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5C2F" w14:textId="77777777" w:rsidR="00BB7F12" w:rsidRDefault="00BB7F12" w:rsidP="00956167">
      <w:pPr>
        <w:pStyle w:val="Footer"/>
        <w:tabs>
          <w:tab w:val="clear" w:pos="4153"/>
          <w:tab w:val="clear" w:pos="8306"/>
          <w:tab w:val="left" w:pos="1125"/>
        </w:tabs>
        <w:spacing w:before="80"/>
        <w:ind w:left="-284" w:right="-794"/>
        <w:rPr>
          <w:sz w:val="16"/>
          <w:szCs w:val="16"/>
        </w:rPr>
      </w:pPr>
    </w:p>
    <w:p w14:paraId="264A4081" w14:textId="77777777" w:rsidR="00BB7F12" w:rsidRDefault="00BB7F12" w:rsidP="00956167">
      <w:pPr>
        <w:pStyle w:val="Footer"/>
        <w:tabs>
          <w:tab w:val="clear" w:pos="4153"/>
          <w:tab w:val="clear" w:pos="8306"/>
          <w:tab w:val="left" w:pos="1125"/>
        </w:tabs>
        <w:spacing w:before="80"/>
        <w:ind w:left="-284" w:right="-794"/>
        <w:rPr>
          <w:sz w:val="16"/>
          <w:szCs w:val="16"/>
        </w:rPr>
      </w:pPr>
    </w:p>
    <w:p w14:paraId="7E366EF5" w14:textId="501728AB" w:rsidR="00BB7F12" w:rsidRPr="009E16BE" w:rsidRDefault="009E16BE" w:rsidP="009E16BE">
      <w:pPr>
        <w:pStyle w:val="Heading1"/>
        <w:jc w:val="left"/>
      </w:pPr>
      <w:r w:rsidRPr="009E16BE">
        <w:t>VCAT’s 25th anniversary: From a hardcopy past to the future of AI in decision making</w:t>
      </w:r>
    </w:p>
    <w:p w14:paraId="094BA69E" w14:textId="77777777" w:rsidR="00BB7F12" w:rsidRDefault="00BB7F12" w:rsidP="00BB7F12"/>
    <w:p w14:paraId="283B14C3" w14:textId="317BA720" w:rsidR="009E16BE" w:rsidRPr="009E16BE" w:rsidRDefault="009E16BE" w:rsidP="004E062D">
      <w:pPr>
        <w:pStyle w:val="Footer"/>
        <w:tabs>
          <w:tab w:val="clear" w:pos="4153"/>
          <w:tab w:val="left" w:pos="3402"/>
          <w:tab w:val="left" w:pos="4134"/>
          <w:tab w:val="left" w:pos="6804"/>
          <w:tab w:val="left" w:pos="7722"/>
        </w:tabs>
        <w:spacing w:after="20"/>
        <w:ind w:right="-262"/>
        <w:rPr>
          <w:rFonts w:ascii="Open Sans" w:hAnsi="Open Sans" w:cs="Open Sans"/>
          <w:b/>
          <w:sz w:val="24"/>
          <w:szCs w:val="24"/>
        </w:rPr>
      </w:pPr>
      <w:bookmarkStart w:id="0" w:name="_Hlk102993839"/>
      <w:r w:rsidRPr="009E16BE">
        <w:rPr>
          <w:rFonts w:ascii="Open Sans" w:hAnsi="Open Sans" w:cs="Open Sans"/>
          <w:b/>
          <w:sz w:val="24"/>
          <w:szCs w:val="24"/>
        </w:rPr>
        <w:t>Video transcript</w:t>
      </w:r>
    </w:p>
    <w:p w14:paraId="57C3A892" w14:textId="77777777" w:rsidR="009E16BE" w:rsidRDefault="009E16BE" w:rsidP="004E062D">
      <w:pPr>
        <w:pStyle w:val="Footer"/>
        <w:tabs>
          <w:tab w:val="clear" w:pos="4153"/>
          <w:tab w:val="left" w:pos="3402"/>
          <w:tab w:val="left" w:pos="4134"/>
          <w:tab w:val="left" w:pos="6804"/>
          <w:tab w:val="left" w:pos="7722"/>
        </w:tabs>
        <w:spacing w:after="20"/>
        <w:ind w:right="-262"/>
        <w:rPr>
          <w:rFonts w:ascii="Open Sans" w:hAnsi="Open Sans" w:cs="Open Sans"/>
          <w:b/>
          <w:sz w:val="28"/>
          <w:szCs w:val="28"/>
          <w:highlight w:val="lightGray"/>
        </w:rPr>
      </w:pPr>
    </w:p>
    <w:p w14:paraId="6C6490B6" w14:textId="16DD3728" w:rsidR="00666960" w:rsidRPr="009E16BE" w:rsidRDefault="004E062D" w:rsidP="00BF6D11">
      <w:pPr>
        <w:spacing w:before="120" w:after="120" w:line="262" w:lineRule="auto"/>
        <w:rPr>
          <w:rFonts w:ascii="Open Sans" w:hAnsi="Open Sans" w:cs="Open Sans"/>
          <w:sz w:val="22"/>
          <w:szCs w:val="22"/>
        </w:rPr>
      </w:pPr>
      <w:r w:rsidRPr="009E16BE">
        <w:rPr>
          <w:rFonts w:ascii="Open Sans" w:hAnsi="Open Sans" w:cs="Open Sans"/>
          <w:sz w:val="22"/>
          <w:szCs w:val="22"/>
        </w:rPr>
        <w:t>Good morn</w:t>
      </w:r>
      <w:r w:rsidR="004D5C44" w:rsidRPr="009E16BE">
        <w:rPr>
          <w:rFonts w:ascii="Open Sans" w:hAnsi="Open Sans" w:cs="Open Sans"/>
          <w:sz w:val="22"/>
          <w:szCs w:val="22"/>
        </w:rPr>
        <w:t>ing I’m Member Claire Bennett</w:t>
      </w:r>
      <w:r w:rsidR="00666960" w:rsidRPr="009E16BE">
        <w:rPr>
          <w:rFonts w:ascii="Open Sans" w:hAnsi="Open Sans" w:cs="Open Sans"/>
          <w:sz w:val="22"/>
          <w:szCs w:val="22"/>
        </w:rPr>
        <w:t xml:space="preserve">. </w:t>
      </w:r>
    </w:p>
    <w:p w14:paraId="32FFE03F" w14:textId="7066EEE9" w:rsidR="00CC0C03" w:rsidRPr="009E16BE" w:rsidRDefault="004A4959" w:rsidP="00546767">
      <w:pPr>
        <w:spacing w:before="120" w:after="120" w:line="262" w:lineRule="auto"/>
        <w:rPr>
          <w:rFonts w:ascii="Open Sans" w:hAnsi="Open Sans" w:cs="Open Sans"/>
          <w:sz w:val="22"/>
          <w:szCs w:val="22"/>
        </w:rPr>
      </w:pPr>
      <w:r w:rsidRPr="009E16BE">
        <w:rPr>
          <w:rFonts w:ascii="Open Sans" w:hAnsi="Open Sans" w:cs="Open Sans"/>
          <w:sz w:val="22"/>
          <w:szCs w:val="22"/>
        </w:rPr>
        <w:t>I’ve been a member of the Planning an</w:t>
      </w:r>
      <w:r w:rsidR="00DF5E35" w:rsidRPr="009E16BE">
        <w:rPr>
          <w:rFonts w:ascii="Open Sans" w:hAnsi="Open Sans" w:cs="Open Sans"/>
          <w:sz w:val="22"/>
          <w:szCs w:val="22"/>
        </w:rPr>
        <w:t>d</w:t>
      </w:r>
      <w:r w:rsidRPr="009E16BE">
        <w:rPr>
          <w:rFonts w:ascii="Open Sans" w:hAnsi="Open Sans" w:cs="Open Sans"/>
          <w:sz w:val="22"/>
          <w:szCs w:val="22"/>
        </w:rPr>
        <w:t xml:space="preserve"> Environment division </w:t>
      </w:r>
      <w:r w:rsidR="00B93004" w:rsidRPr="009E16BE">
        <w:rPr>
          <w:rFonts w:ascii="Open Sans" w:hAnsi="Open Sans" w:cs="Open Sans"/>
          <w:sz w:val="22"/>
          <w:szCs w:val="22"/>
        </w:rPr>
        <w:t xml:space="preserve">at VCAT </w:t>
      </w:r>
      <w:r w:rsidRPr="009E16BE">
        <w:rPr>
          <w:rFonts w:ascii="Open Sans" w:hAnsi="Open Sans" w:cs="Open Sans"/>
          <w:sz w:val="22"/>
          <w:szCs w:val="22"/>
        </w:rPr>
        <w:t>for 5 years</w:t>
      </w:r>
      <w:r w:rsidR="00B93004" w:rsidRPr="009E16BE">
        <w:rPr>
          <w:rFonts w:ascii="Open Sans" w:hAnsi="Open Sans" w:cs="Open Sans"/>
          <w:sz w:val="22"/>
          <w:szCs w:val="22"/>
        </w:rPr>
        <w:t xml:space="preserve"> and during that time I have come to appreciate how the Tribunal operates and responds to changes in its environment</w:t>
      </w:r>
      <w:r w:rsidR="005E5A33" w:rsidRPr="009E16BE">
        <w:rPr>
          <w:rFonts w:ascii="Open Sans" w:hAnsi="Open Sans" w:cs="Open Sans"/>
          <w:sz w:val="22"/>
          <w:szCs w:val="22"/>
        </w:rPr>
        <w:t>…and some of those changes have</w:t>
      </w:r>
      <w:r w:rsidR="00B93004" w:rsidRPr="009E16BE">
        <w:rPr>
          <w:rFonts w:ascii="Open Sans" w:hAnsi="Open Sans" w:cs="Open Sans"/>
          <w:sz w:val="22"/>
          <w:szCs w:val="22"/>
        </w:rPr>
        <w:t xml:space="preserve"> been particularly prominent recently</w:t>
      </w:r>
      <w:r w:rsidR="005310F7" w:rsidRPr="009E16BE">
        <w:rPr>
          <w:rFonts w:ascii="Open Sans" w:hAnsi="Open Sans" w:cs="Open Sans"/>
          <w:sz w:val="22"/>
          <w:szCs w:val="22"/>
        </w:rPr>
        <w:t>.</w:t>
      </w:r>
    </w:p>
    <w:p w14:paraId="36FC7A3E" w14:textId="3BC58EF9" w:rsidR="007A120D" w:rsidRPr="009E16BE" w:rsidRDefault="007A120D" w:rsidP="009E16BE">
      <w:pPr>
        <w:pStyle w:val="Heading2"/>
      </w:pPr>
      <w:r w:rsidRPr="009E16BE">
        <w:t>VCAT</w:t>
      </w:r>
      <w:r w:rsidR="00F3083F" w:rsidRPr="009E16BE">
        <w:t>’s</w:t>
      </w:r>
      <w:r w:rsidRPr="009E16BE">
        <w:t xml:space="preserve"> 25th Anniversary </w:t>
      </w:r>
    </w:p>
    <w:p w14:paraId="3C00F01F" w14:textId="24070B29" w:rsidR="00387BD9" w:rsidRPr="009E16BE" w:rsidRDefault="00387BD9" w:rsidP="00546767">
      <w:pPr>
        <w:spacing w:before="120" w:after="120" w:line="262" w:lineRule="auto"/>
        <w:rPr>
          <w:rFonts w:ascii="Open Sans" w:hAnsi="Open Sans" w:cs="Open Sans"/>
          <w:sz w:val="22"/>
          <w:szCs w:val="22"/>
        </w:rPr>
      </w:pPr>
      <w:r w:rsidRPr="009E16BE">
        <w:rPr>
          <w:rFonts w:ascii="Open Sans" w:hAnsi="Open Sans" w:cs="Open Sans"/>
          <w:sz w:val="22"/>
          <w:szCs w:val="22"/>
        </w:rPr>
        <w:t>As VCAT celebrates its 25th Anniversary this year</w:t>
      </w:r>
      <w:r w:rsidR="00A01A4C" w:rsidRPr="009E16BE">
        <w:rPr>
          <w:rFonts w:ascii="Open Sans" w:hAnsi="Open Sans" w:cs="Open Sans"/>
          <w:sz w:val="22"/>
          <w:szCs w:val="22"/>
        </w:rPr>
        <w:t>,</w:t>
      </w:r>
      <w:r w:rsidRPr="009E16BE">
        <w:rPr>
          <w:rFonts w:ascii="Open Sans" w:hAnsi="Open Sans" w:cs="Open Sans"/>
          <w:sz w:val="22"/>
          <w:szCs w:val="22"/>
        </w:rPr>
        <w:t xml:space="preserve"> it’s a</w:t>
      </w:r>
      <w:r w:rsidR="008D39FD" w:rsidRPr="009E16BE">
        <w:rPr>
          <w:rFonts w:ascii="Open Sans" w:hAnsi="Open Sans" w:cs="Open Sans"/>
          <w:sz w:val="22"/>
          <w:szCs w:val="22"/>
        </w:rPr>
        <w:t xml:space="preserve"> good </w:t>
      </w:r>
      <w:r w:rsidRPr="009E16BE">
        <w:rPr>
          <w:rFonts w:ascii="Open Sans" w:hAnsi="Open Sans" w:cs="Open Sans"/>
          <w:sz w:val="22"/>
          <w:szCs w:val="22"/>
        </w:rPr>
        <w:t>time to reflect on our journey so far and what might be nex</w:t>
      </w:r>
      <w:r w:rsidR="00A01A4C" w:rsidRPr="009E16BE">
        <w:rPr>
          <w:rFonts w:ascii="Open Sans" w:hAnsi="Open Sans" w:cs="Open Sans"/>
          <w:sz w:val="22"/>
          <w:szCs w:val="22"/>
        </w:rPr>
        <w:t>t.</w:t>
      </w:r>
      <w:r w:rsidRPr="009E16BE">
        <w:rPr>
          <w:rFonts w:ascii="Open Sans" w:hAnsi="Open Sans" w:cs="Open Sans"/>
          <w:sz w:val="22"/>
          <w:szCs w:val="22"/>
        </w:rPr>
        <w:t xml:space="preserve"> </w:t>
      </w:r>
    </w:p>
    <w:p w14:paraId="24D461E6" w14:textId="66F17FB6" w:rsidR="00DF5E35" w:rsidRPr="009E16BE" w:rsidRDefault="00DF5E35" w:rsidP="00546767">
      <w:pPr>
        <w:spacing w:before="120" w:after="120" w:line="262" w:lineRule="auto"/>
        <w:rPr>
          <w:rFonts w:ascii="Open Sans" w:hAnsi="Open Sans" w:cs="Open Sans"/>
          <w:sz w:val="22"/>
          <w:szCs w:val="22"/>
        </w:rPr>
      </w:pPr>
      <w:r w:rsidRPr="009E16BE">
        <w:rPr>
          <w:rFonts w:ascii="Open Sans" w:hAnsi="Open Sans" w:cs="Open Sans"/>
          <w:sz w:val="22"/>
          <w:szCs w:val="22"/>
        </w:rPr>
        <w:t xml:space="preserve">I’ll start by discussing the </w:t>
      </w:r>
      <w:r w:rsidR="00134957" w:rsidRPr="009E16BE">
        <w:rPr>
          <w:rFonts w:ascii="Open Sans" w:hAnsi="Open Sans" w:cs="Open Sans"/>
          <w:sz w:val="22"/>
          <w:szCs w:val="22"/>
        </w:rPr>
        <w:t xml:space="preserve">some of the </w:t>
      </w:r>
      <w:r w:rsidRPr="009E16BE">
        <w:rPr>
          <w:rFonts w:ascii="Open Sans" w:hAnsi="Open Sans" w:cs="Open Sans"/>
          <w:sz w:val="22"/>
          <w:szCs w:val="22"/>
        </w:rPr>
        <w:t>recent changes that have impacted the Tribunal</w:t>
      </w:r>
      <w:r w:rsidR="00695DAE" w:rsidRPr="009E16BE">
        <w:rPr>
          <w:rFonts w:ascii="Open Sans" w:hAnsi="Open Sans" w:cs="Open Sans"/>
          <w:sz w:val="22"/>
          <w:szCs w:val="22"/>
        </w:rPr>
        <w:t>, including:</w:t>
      </w:r>
    </w:p>
    <w:p w14:paraId="1DF26CB2" w14:textId="704B3026" w:rsidR="00805501" w:rsidRPr="009E16BE" w:rsidRDefault="00DF5E35" w:rsidP="00DF5E35">
      <w:pPr>
        <w:numPr>
          <w:ilvl w:val="0"/>
          <w:numId w:val="7"/>
        </w:numPr>
        <w:spacing w:before="120" w:after="120" w:line="262" w:lineRule="auto"/>
        <w:rPr>
          <w:rFonts w:ascii="Open Sans" w:hAnsi="Open Sans" w:cs="Open Sans"/>
          <w:sz w:val="22"/>
          <w:szCs w:val="22"/>
        </w:rPr>
      </w:pPr>
      <w:r w:rsidRPr="009E16BE">
        <w:rPr>
          <w:rFonts w:ascii="Open Sans" w:hAnsi="Open Sans" w:cs="Open Sans"/>
          <w:sz w:val="22"/>
          <w:szCs w:val="22"/>
        </w:rPr>
        <w:t xml:space="preserve">the transition in the Planning and Environment division from </w:t>
      </w:r>
      <w:r w:rsidR="00241FF4" w:rsidRPr="009E16BE">
        <w:rPr>
          <w:rFonts w:ascii="Open Sans" w:hAnsi="Open Sans" w:cs="Open Sans"/>
          <w:sz w:val="22"/>
          <w:szCs w:val="22"/>
        </w:rPr>
        <w:t>paper-based</w:t>
      </w:r>
      <w:r w:rsidRPr="009E16BE">
        <w:rPr>
          <w:rFonts w:ascii="Open Sans" w:hAnsi="Open Sans" w:cs="Open Sans"/>
          <w:sz w:val="22"/>
          <w:szCs w:val="22"/>
        </w:rPr>
        <w:t xml:space="preserve"> files to electronic filing</w:t>
      </w:r>
      <w:r w:rsidR="00241FF4" w:rsidRPr="009E16BE">
        <w:rPr>
          <w:rFonts w:ascii="Open Sans" w:hAnsi="Open Sans" w:cs="Open Sans"/>
          <w:sz w:val="22"/>
          <w:szCs w:val="22"/>
        </w:rPr>
        <w:t xml:space="preserve">…and </w:t>
      </w:r>
      <w:r w:rsidR="004E322A" w:rsidRPr="009E16BE">
        <w:rPr>
          <w:rFonts w:ascii="Open Sans" w:hAnsi="Open Sans" w:cs="Open Sans"/>
          <w:sz w:val="22"/>
          <w:szCs w:val="22"/>
        </w:rPr>
        <w:t>how the other divisions will be following suit in the near future</w:t>
      </w:r>
      <w:r w:rsidRPr="009E16BE">
        <w:rPr>
          <w:rFonts w:ascii="Open Sans" w:hAnsi="Open Sans" w:cs="Open Sans"/>
          <w:sz w:val="22"/>
          <w:szCs w:val="22"/>
        </w:rPr>
        <w:t xml:space="preserve"> </w:t>
      </w:r>
    </w:p>
    <w:p w14:paraId="1AB885D3" w14:textId="77777777" w:rsidR="00FE036E" w:rsidRPr="009E16BE" w:rsidRDefault="00805501" w:rsidP="00DF5E35">
      <w:pPr>
        <w:numPr>
          <w:ilvl w:val="0"/>
          <w:numId w:val="7"/>
        </w:numPr>
        <w:spacing w:before="120" w:after="120" w:line="262" w:lineRule="auto"/>
        <w:rPr>
          <w:rFonts w:ascii="Open Sans" w:hAnsi="Open Sans" w:cs="Open Sans"/>
          <w:sz w:val="22"/>
          <w:szCs w:val="22"/>
        </w:rPr>
      </w:pPr>
      <w:r w:rsidRPr="009E16BE">
        <w:rPr>
          <w:rFonts w:ascii="Open Sans" w:hAnsi="Open Sans" w:cs="Open Sans"/>
          <w:sz w:val="22"/>
          <w:szCs w:val="22"/>
        </w:rPr>
        <w:t>how we’ve moved to become an online Tribunal</w:t>
      </w:r>
      <w:r w:rsidR="00FE036E" w:rsidRPr="009E16BE">
        <w:rPr>
          <w:rFonts w:ascii="Open Sans" w:hAnsi="Open Sans" w:cs="Open Sans"/>
          <w:sz w:val="22"/>
          <w:szCs w:val="22"/>
        </w:rPr>
        <w:t>; and</w:t>
      </w:r>
    </w:p>
    <w:p w14:paraId="634270C6" w14:textId="0F48B149" w:rsidR="00805501" w:rsidRPr="009E16BE" w:rsidRDefault="00134957" w:rsidP="00026561">
      <w:pPr>
        <w:numPr>
          <w:ilvl w:val="0"/>
          <w:numId w:val="7"/>
        </w:numPr>
        <w:spacing w:before="120" w:after="120" w:line="262" w:lineRule="auto"/>
        <w:rPr>
          <w:rFonts w:ascii="Open Sans" w:hAnsi="Open Sans" w:cs="Open Sans"/>
          <w:sz w:val="22"/>
          <w:szCs w:val="22"/>
        </w:rPr>
      </w:pPr>
      <w:r w:rsidRPr="009E16BE">
        <w:rPr>
          <w:rFonts w:ascii="Open Sans" w:hAnsi="Open Sans" w:cs="Open Sans"/>
          <w:sz w:val="22"/>
          <w:szCs w:val="22"/>
        </w:rPr>
        <w:t>for</w:t>
      </w:r>
      <w:r w:rsidR="00FE036E" w:rsidRPr="009E16BE">
        <w:rPr>
          <w:rFonts w:ascii="Open Sans" w:hAnsi="Open Sans" w:cs="Open Sans"/>
          <w:sz w:val="22"/>
          <w:szCs w:val="22"/>
        </w:rPr>
        <w:t xml:space="preserve"> a legislative perspective, </w:t>
      </w:r>
      <w:r w:rsidR="00DF5E35" w:rsidRPr="009E16BE">
        <w:rPr>
          <w:rFonts w:ascii="Open Sans" w:hAnsi="Open Sans" w:cs="Open Sans"/>
          <w:sz w:val="22"/>
          <w:szCs w:val="22"/>
        </w:rPr>
        <w:t>the changes brought in by the new Environmental Protection Act of 2017, which supplanted the last Act that dated back to 1970</w:t>
      </w:r>
      <w:r w:rsidRPr="009E16BE">
        <w:rPr>
          <w:rFonts w:ascii="Open Sans" w:hAnsi="Open Sans" w:cs="Open Sans"/>
          <w:sz w:val="22"/>
          <w:szCs w:val="22"/>
        </w:rPr>
        <w:t>.</w:t>
      </w:r>
    </w:p>
    <w:p w14:paraId="07A4B872" w14:textId="2055B16D" w:rsidR="00564817" w:rsidRPr="009E16BE" w:rsidRDefault="00DF5E35" w:rsidP="00564817">
      <w:pPr>
        <w:spacing w:before="120" w:after="120" w:line="262" w:lineRule="auto"/>
        <w:rPr>
          <w:rFonts w:ascii="Open Sans" w:hAnsi="Open Sans" w:cs="Open Sans"/>
          <w:sz w:val="22"/>
          <w:szCs w:val="22"/>
        </w:rPr>
      </w:pPr>
      <w:r w:rsidRPr="009E16BE">
        <w:rPr>
          <w:rFonts w:ascii="Open Sans" w:hAnsi="Open Sans" w:cs="Open Sans"/>
          <w:sz w:val="22"/>
          <w:szCs w:val="22"/>
        </w:rPr>
        <w:t>I’ll also discuss more broadly what might be next</w:t>
      </w:r>
      <w:r w:rsidR="005C6DFB" w:rsidRPr="009E16BE">
        <w:rPr>
          <w:rFonts w:ascii="Open Sans" w:hAnsi="Open Sans" w:cs="Open Sans"/>
          <w:sz w:val="22"/>
          <w:szCs w:val="22"/>
        </w:rPr>
        <w:t xml:space="preserve"> for VCAT</w:t>
      </w:r>
      <w:r w:rsidR="00564817" w:rsidRPr="009E16BE">
        <w:rPr>
          <w:rFonts w:ascii="Open Sans" w:hAnsi="Open Sans" w:cs="Open Sans"/>
          <w:sz w:val="22"/>
          <w:szCs w:val="22"/>
        </w:rPr>
        <w:t>:</w:t>
      </w:r>
    </w:p>
    <w:p w14:paraId="21543A73" w14:textId="77777777" w:rsidR="00564817" w:rsidRPr="009E16BE" w:rsidRDefault="00DF5E35" w:rsidP="00564817">
      <w:pPr>
        <w:numPr>
          <w:ilvl w:val="0"/>
          <w:numId w:val="7"/>
        </w:numPr>
        <w:spacing w:before="120" w:after="120" w:line="262" w:lineRule="auto"/>
        <w:rPr>
          <w:rFonts w:ascii="Open Sans" w:hAnsi="Open Sans" w:cs="Open Sans"/>
          <w:sz w:val="22"/>
          <w:szCs w:val="22"/>
        </w:rPr>
      </w:pPr>
      <w:r w:rsidRPr="009E16BE">
        <w:rPr>
          <w:rFonts w:ascii="Open Sans" w:hAnsi="Open Sans" w:cs="Open Sans"/>
          <w:sz w:val="22"/>
          <w:szCs w:val="22"/>
        </w:rPr>
        <w:t>the role of artificial intelligence in our jurisdiction</w:t>
      </w:r>
      <w:r w:rsidR="00564817" w:rsidRPr="009E16BE">
        <w:rPr>
          <w:rFonts w:ascii="Open Sans" w:hAnsi="Open Sans" w:cs="Open Sans"/>
          <w:sz w:val="22"/>
          <w:szCs w:val="22"/>
        </w:rPr>
        <w:t>:</w:t>
      </w:r>
    </w:p>
    <w:p w14:paraId="6DD6EFE0" w14:textId="77777777" w:rsidR="00564817" w:rsidRPr="009E16BE" w:rsidRDefault="00DF5E35" w:rsidP="00564817">
      <w:pPr>
        <w:numPr>
          <w:ilvl w:val="1"/>
          <w:numId w:val="7"/>
        </w:numPr>
        <w:spacing w:before="120" w:after="120" w:line="262" w:lineRule="auto"/>
        <w:rPr>
          <w:rFonts w:ascii="Open Sans" w:hAnsi="Open Sans" w:cs="Open Sans"/>
          <w:sz w:val="22"/>
          <w:szCs w:val="22"/>
        </w:rPr>
      </w:pPr>
      <w:r w:rsidRPr="009E16BE">
        <w:rPr>
          <w:rFonts w:ascii="Open Sans" w:hAnsi="Open Sans" w:cs="Open Sans"/>
          <w:sz w:val="22"/>
          <w:szCs w:val="22"/>
        </w:rPr>
        <w:t>things it can help us with like case management and legal analytics</w:t>
      </w:r>
      <w:r w:rsidR="00564817" w:rsidRPr="009E16BE">
        <w:rPr>
          <w:rFonts w:ascii="Open Sans" w:hAnsi="Open Sans" w:cs="Open Sans"/>
          <w:sz w:val="22"/>
          <w:szCs w:val="22"/>
        </w:rPr>
        <w:t>; and</w:t>
      </w:r>
    </w:p>
    <w:p w14:paraId="649DB971" w14:textId="59E9D481" w:rsidR="00DF5E35" w:rsidRPr="009E16BE" w:rsidRDefault="00DF5E35" w:rsidP="00564817">
      <w:pPr>
        <w:numPr>
          <w:ilvl w:val="1"/>
          <w:numId w:val="7"/>
        </w:numPr>
        <w:spacing w:before="120" w:after="120" w:line="262" w:lineRule="auto"/>
        <w:rPr>
          <w:rFonts w:ascii="Open Sans" w:hAnsi="Open Sans" w:cs="Open Sans"/>
          <w:sz w:val="22"/>
          <w:szCs w:val="22"/>
        </w:rPr>
      </w:pPr>
      <w:r w:rsidRPr="009E16BE">
        <w:rPr>
          <w:rFonts w:ascii="Open Sans" w:hAnsi="Open Sans" w:cs="Open Sans"/>
          <w:sz w:val="22"/>
          <w:szCs w:val="22"/>
        </w:rPr>
        <w:t xml:space="preserve">what we still want to see as human decisions, like gauging the morality of an </w:t>
      </w:r>
      <w:r w:rsidR="001A3190" w:rsidRPr="009E16BE">
        <w:rPr>
          <w:rFonts w:ascii="Open Sans" w:hAnsi="Open Sans" w:cs="Open Sans"/>
          <w:sz w:val="22"/>
          <w:szCs w:val="22"/>
        </w:rPr>
        <w:t>action</w:t>
      </w:r>
      <w:r w:rsidRPr="009E16BE">
        <w:rPr>
          <w:rFonts w:ascii="Open Sans" w:hAnsi="Open Sans" w:cs="Open Sans"/>
          <w:sz w:val="22"/>
          <w:szCs w:val="22"/>
        </w:rPr>
        <w:t>.</w:t>
      </w:r>
    </w:p>
    <w:p w14:paraId="246EC7BF" w14:textId="19AA9BF2" w:rsidR="00345F19" w:rsidRPr="009E16BE" w:rsidRDefault="00804A14" w:rsidP="00546767">
      <w:pPr>
        <w:spacing w:before="120" w:after="120" w:line="262" w:lineRule="auto"/>
        <w:rPr>
          <w:rFonts w:ascii="Open Sans" w:hAnsi="Open Sans" w:cs="Open Sans"/>
          <w:sz w:val="22"/>
          <w:szCs w:val="22"/>
        </w:rPr>
      </w:pPr>
      <w:r w:rsidRPr="009E16BE">
        <w:rPr>
          <w:rFonts w:ascii="Open Sans" w:hAnsi="Open Sans" w:cs="Open Sans"/>
          <w:sz w:val="22"/>
          <w:szCs w:val="22"/>
        </w:rPr>
        <w:t>N</w:t>
      </w:r>
      <w:r w:rsidR="00345F19" w:rsidRPr="009E16BE">
        <w:rPr>
          <w:rFonts w:ascii="Open Sans" w:hAnsi="Open Sans" w:cs="Open Sans"/>
          <w:sz w:val="22"/>
          <w:szCs w:val="22"/>
        </w:rPr>
        <w:t>ext few minutes should give you an insight into how we’ve evolved over the last quarter century.</w:t>
      </w:r>
    </w:p>
    <w:p w14:paraId="74A26C04" w14:textId="2B9DED77" w:rsidR="00B35823" w:rsidRPr="009E16BE" w:rsidRDefault="00C553B4" w:rsidP="009E16BE">
      <w:pPr>
        <w:pStyle w:val="Heading2"/>
      </w:pPr>
      <w:r w:rsidRPr="009E16BE">
        <w:t>Hard copy</w:t>
      </w:r>
      <w:r w:rsidR="002227F8" w:rsidRPr="009E16BE">
        <w:t xml:space="preserve"> to electronic filing</w:t>
      </w:r>
    </w:p>
    <w:p w14:paraId="72D86110" w14:textId="05FDF0A4" w:rsidR="00B969AF" w:rsidRPr="009E16BE" w:rsidRDefault="00B969AF" w:rsidP="00B969AF">
      <w:pPr>
        <w:spacing w:before="120" w:after="120" w:line="262" w:lineRule="auto"/>
        <w:rPr>
          <w:rFonts w:ascii="Open Sans" w:hAnsi="Open Sans" w:cs="Open Sans"/>
          <w:sz w:val="22"/>
          <w:szCs w:val="22"/>
        </w:rPr>
      </w:pPr>
      <w:r w:rsidRPr="009E16BE">
        <w:rPr>
          <w:rFonts w:ascii="Open Sans" w:hAnsi="Open Sans" w:cs="Open Sans"/>
          <w:sz w:val="22"/>
          <w:szCs w:val="22"/>
        </w:rPr>
        <w:lastRenderedPageBreak/>
        <w:t>For most of its life</w:t>
      </w:r>
      <w:r w:rsidR="00D53D07" w:rsidRPr="009E16BE">
        <w:rPr>
          <w:rFonts w:ascii="Open Sans" w:hAnsi="Open Sans" w:cs="Open Sans"/>
          <w:sz w:val="22"/>
          <w:szCs w:val="22"/>
        </w:rPr>
        <w:t>,</w:t>
      </w:r>
      <w:r w:rsidRPr="009E16BE">
        <w:rPr>
          <w:rFonts w:ascii="Open Sans" w:hAnsi="Open Sans" w:cs="Open Sans"/>
          <w:sz w:val="22"/>
          <w:szCs w:val="22"/>
        </w:rPr>
        <w:t xml:space="preserve"> VCAT has been predominantly a paper-based organisation. </w:t>
      </w:r>
    </w:p>
    <w:p w14:paraId="0518F1E1" w14:textId="77777777" w:rsidR="00B969AF" w:rsidRPr="009E16BE" w:rsidRDefault="00B969AF" w:rsidP="00B969AF">
      <w:pPr>
        <w:spacing w:before="120" w:after="120" w:line="262" w:lineRule="auto"/>
        <w:rPr>
          <w:rFonts w:ascii="Open Sans" w:hAnsi="Open Sans" w:cs="Open Sans"/>
          <w:sz w:val="22"/>
          <w:szCs w:val="22"/>
        </w:rPr>
      </w:pPr>
      <w:r w:rsidRPr="009E16BE">
        <w:rPr>
          <w:rFonts w:ascii="Open Sans" w:hAnsi="Open Sans" w:cs="Open Sans"/>
          <w:sz w:val="22"/>
          <w:szCs w:val="22"/>
        </w:rPr>
        <w:t xml:space="preserve">The tens of thousands of matters resolved every year were received, managed, and finalised in hard copy, with case management systems that were around two decades old. </w:t>
      </w:r>
    </w:p>
    <w:p w14:paraId="0153DE1B" w14:textId="77777777" w:rsidR="00B969AF" w:rsidRPr="009E16BE" w:rsidRDefault="00B969AF" w:rsidP="00B969AF">
      <w:pPr>
        <w:spacing w:before="120" w:after="120" w:line="262" w:lineRule="auto"/>
        <w:rPr>
          <w:rFonts w:ascii="Open Sans" w:hAnsi="Open Sans" w:cs="Open Sans"/>
          <w:sz w:val="22"/>
          <w:szCs w:val="22"/>
        </w:rPr>
      </w:pPr>
      <w:r w:rsidRPr="009E16BE">
        <w:rPr>
          <w:rFonts w:ascii="Open Sans" w:hAnsi="Open Sans" w:cs="Open Sans"/>
          <w:sz w:val="22"/>
          <w:szCs w:val="22"/>
        </w:rPr>
        <w:t xml:space="preserve">The pandemic, whilst an enormous disruption to our services, presented an opportunity for change. A digital pilot was quickly developed and was successful in securing an additional funding injection from the Victorian Government to digitise our Planning and Environment Division in mid-2020. </w:t>
      </w:r>
    </w:p>
    <w:p w14:paraId="5DB61682" w14:textId="7886DC6F" w:rsidR="00B969AF" w:rsidRPr="009E16BE" w:rsidRDefault="00B969AF" w:rsidP="00B969AF">
      <w:pPr>
        <w:spacing w:before="120" w:after="120" w:line="262" w:lineRule="auto"/>
        <w:rPr>
          <w:rFonts w:ascii="Open Sans" w:hAnsi="Open Sans" w:cs="Open Sans"/>
          <w:sz w:val="22"/>
          <w:szCs w:val="22"/>
        </w:rPr>
      </w:pPr>
      <w:r w:rsidRPr="009E16BE">
        <w:rPr>
          <w:rFonts w:ascii="Open Sans" w:hAnsi="Open Sans" w:cs="Open Sans"/>
          <w:sz w:val="22"/>
          <w:szCs w:val="22"/>
        </w:rPr>
        <w:t>What this funding allowed the Tribunal to do was to digitise our paper case management files in its entirety – transferring all planning matters online with the support of new smart application forms, and launching a digital online platform that support</w:t>
      </w:r>
      <w:r w:rsidR="00960457" w:rsidRPr="009E16BE">
        <w:rPr>
          <w:rFonts w:ascii="Open Sans" w:hAnsi="Open Sans" w:cs="Open Sans"/>
          <w:sz w:val="22"/>
          <w:szCs w:val="22"/>
        </w:rPr>
        <w:t>s</w:t>
      </w:r>
      <w:r w:rsidRPr="009E16BE">
        <w:rPr>
          <w:rFonts w:ascii="Open Sans" w:hAnsi="Open Sans" w:cs="Open Sans"/>
          <w:sz w:val="22"/>
          <w:szCs w:val="22"/>
        </w:rPr>
        <w:t xml:space="preserve"> virtual </w:t>
      </w:r>
      <w:r w:rsidR="00960457" w:rsidRPr="009E16BE">
        <w:rPr>
          <w:rFonts w:ascii="Open Sans" w:hAnsi="Open Sans" w:cs="Open Sans"/>
          <w:sz w:val="22"/>
          <w:szCs w:val="22"/>
        </w:rPr>
        <w:t xml:space="preserve">and in-person </w:t>
      </w:r>
      <w:r w:rsidRPr="009E16BE">
        <w:rPr>
          <w:rFonts w:ascii="Open Sans" w:hAnsi="Open Sans" w:cs="Open Sans"/>
          <w:sz w:val="22"/>
          <w:szCs w:val="22"/>
        </w:rPr>
        <w:t xml:space="preserve">hearings. </w:t>
      </w:r>
    </w:p>
    <w:p w14:paraId="650639D1" w14:textId="13E09980" w:rsidR="00DD7C5C" w:rsidRPr="009E16BE" w:rsidRDefault="00634162" w:rsidP="00B969AF">
      <w:pPr>
        <w:spacing w:before="120" w:after="120" w:line="262" w:lineRule="auto"/>
        <w:rPr>
          <w:rFonts w:ascii="Open Sans" w:hAnsi="Open Sans" w:cs="Open Sans"/>
          <w:sz w:val="22"/>
          <w:szCs w:val="22"/>
        </w:rPr>
      </w:pPr>
      <w:r w:rsidRPr="009E16BE">
        <w:rPr>
          <w:rFonts w:ascii="Open Sans" w:hAnsi="Open Sans" w:cs="Open Sans"/>
          <w:sz w:val="22"/>
          <w:szCs w:val="22"/>
        </w:rPr>
        <w:t xml:space="preserve">The upgrade to </w:t>
      </w:r>
      <w:r w:rsidR="000F7A74" w:rsidRPr="009E16BE">
        <w:rPr>
          <w:rFonts w:ascii="Open Sans" w:hAnsi="Open Sans" w:cs="Open Sans"/>
          <w:sz w:val="22"/>
          <w:szCs w:val="22"/>
        </w:rPr>
        <w:t xml:space="preserve">online filing and </w:t>
      </w:r>
      <w:r w:rsidRPr="009E16BE">
        <w:rPr>
          <w:rFonts w:ascii="Open Sans" w:hAnsi="Open Sans" w:cs="Open Sans"/>
          <w:sz w:val="22"/>
          <w:szCs w:val="22"/>
        </w:rPr>
        <w:t xml:space="preserve">electronic </w:t>
      </w:r>
      <w:r w:rsidR="00F61084" w:rsidRPr="009E16BE">
        <w:rPr>
          <w:rFonts w:ascii="Open Sans" w:hAnsi="Open Sans" w:cs="Open Sans"/>
          <w:sz w:val="22"/>
          <w:szCs w:val="22"/>
        </w:rPr>
        <w:t>case management</w:t>
      </w:r>
      <w:r w:rsidRPr="009E16BE">
        <w:rPr>
          <w:rFonts w:ascii="Open Sans" w:hAnsi="Open Sans" w:cs="Open Sans"/>
          <w:sz w:val="22"/>
          <w:szCs w:val="22"/>
        </w:rPr>
        <w:t xml:space="preserve"> has been welcomed by parties at VCAT</w:t>
      </w:r>
      <w:r w:rsidR="00DD7C5C" w:rsidRPr="009E16BE">
        <w:rPr>
          <w:rFonts w:ascii="Open Sans" w:hAnsi="Open Sans" w:cs="Open Sans"/>
          <w:sz w:val="22"/>
          <w:szCs w:val="22"/>
        </w:rPr>
        <w:t xml:space="preserve"> for its </w:t>
      </w:r>
      <w:r w:rsidR="00C60240" w:rsidRPr="009E16BE">
        <w:rPr>
          <w:rFonts w:ascii="Open Sans" w:hAnsi="Open Sans" w:cs="Open Sans"/>
          <w:sz w:val="22"/>
          <w:szCs w:val="22"/>
        </w:rPr>
        <w:t>improved</w:t>
      </w:r>
      <w:r w:rsidR="00DD7C5C" w:rsidRPr="009E16BE">
        <w:rPr>
          <w:rFonts w:ascii="Open Sans" w:hAnsi="Open Sans" w:cs="Open Sans"/>
          <w:sz w:val="22"/>
          <w:szCs w:val="22"/>
        </w:rPr>
        <w:t xml:space="preserve"> access and efficiency.</w:t>
      </w:r>
    </w:p>
    <w:p w14:paraId="6624D907" w14:textId="5D53D9CC" w:rsidR="00DD7C5C" w:rsidRPr="009E16BE" w:rsidRDefault="00DD7C5C" w:rsidP="00DD7C5C">
      <w:pPr>
        <w:pStyle w:val="Footer"/>
        <w:tabs>
          <w:tab w:val="clear" w:pos="4153"/>
          <w:tab w:val="left" w:pos="3402"/>
          <w:tab w:val="left" w:pos="4134"/>
          <w:tab w:val="left" w:pos="6804"/>
          <w:tab w:val="left" w:pos="7722"/>
        </w:tabs>
        <w:spacing w:after="20"/>
        <w:ind w:right="-262"/>
        <w:rPr>
          <w:rFonts w:ascii="Open Sans" w:hAnsi="Open Sans" w:cs="Open Sans"/>
          <w:sz w:val="22"/>
          <w:szCs w:val="22"/>
        </w:rPr>
      </w:pPr>
      <w:r w:rsidRPr="009E16BE">
        <w:rPr>
          <w:rFonts w:ascii="Open Sans" w:hAnsi="Open Sans" w:cs="Open Sans"/>
          <w:sz w:val="22"/>
          <w:szCs w:val="22"/>
        </w:rPr>
        <w:t>Soon, these improvements will be experienced by all users at VCAT</w:t>
      </w:r>
      <w:r w:rsidR="00F15577" w:rsidRPr="009E16BE">
        <w:rPr>
          <w:rFonts w:ascii="Open Sans" w:hAnsi="Open Sans" w:cs="Open Sans"/>
          <w:sz w:val="22"/>
          <w:szCs w:val="22"/>
        </w:rPr>
        <w:t xml:space="preserve">. The </w:t>
      </w:r>
      <w:r w:rsidRPr="009E16BE">
        <w:rPr>
          <w:rFonts w:ascii="Open Sans" w:hAnsi="Open Sans" w:cs="Open Sans"/>
          <w:sz w:val="22"/>
          <w:szCs w:val="22"/>
        </w:rPr>
        <w:t>digitally-enabled Service</w:t>
      </w:r>
      <w:r w:rsidR="00DD4F61" w:rsidRPr="009E16BE">
        <w:rPr>
          <w:rFonts w:ascii="Open Sans" w:hAnsi="Open Sans" w:cs="Open Sans"/>
          <w:sz w:val="22"/>
          <w:szCs w:val="22"/>
        </w:rPr>
        <w:t xml:space="preserve"> </w:t>
      </w:r>
      <w:r w:rsidRPr="009E16BE">
        <w:rPr>
          <w:rFonts w:ascii="Open Sans" w:hAnsi="Open Sans" w:cs="Open Sans"/>
          <w:sz w:val="22"/>
          <w:szCs w:val="22"/>
        </w:rPr>
        <w:t>Transformation Program</w:t>
      </w:r>
      <w:r w:rsidR="00DD4F61" w:rsidRPr="009E16BE">
        <w:rPr>
          <w:rFonts w:ascii="Open Sans" w:hAnsi="Open Sans" w:cs="Open Sans"/>
          <w:sz w:val="22"/>
          <w:szCs w:val="22"/>
        </w:rPr>
        <w:t xml:space="preserve"> </w:t>
      </w:r>
      <w:r w:rsidRPr="009E16BE">
        <w:rPr>
          <w:rFonts w:ascii="Open Sans" w:hAnsi="Open Sans" w:cs="Open Sans"/>
          <w:sz w:val="22"/>
          <w:szCs w:val="22"/>
        </w:rPr>
        <w:t>will</w:t>
      </w:r>
      <w:r w:rsidR="00DD4F61" w:rsidRPr="009E16BE">
        <w:rPr>
          <w:rFonts w:ascii="Open Sans" w:hAnsi="Open Sans" w:cs="Open Sans"/>
          <w:sz w:val="22"/>
          <w:szCs w:val="22"/>
        </w:rPr>
        <w:t xml:space="preserve"> </w:t>
      </w:r>
      <w:r w:rsidRPr="009E16BE">
        <w:rPr>
          <w:rFonts w:ascii="Open Sans" w:hAnsi="Open Sans" w:cs="Open Sans"/>
          <w:sz w:val="22"/>
          <w:szCs w:val="22"/>
        </w:rPr>
        <w:t>deliver a single case management</w:t>
      </w:r>
    </w:p>
    <w:p w14:paraId="2B3B386E" w14:textId="50B04B23" w:rsidR="00A44219" w:rsidRPr="009E16BE" w:rsidRDefault="00C60240" w:rsidP="00DD7C5C">
      <w:pPr>
        <w:pStyle w:val="Footer"/>
        <w:tabs>
          <w:tab w:val="clear" w:pos="4153"/>
          <w:tab w:val="left" w:pos="3402"/>
          <w:tab w:val="left" w:pos="4134"/>
          <w:tab w:val="left" w:pos="6804"/>
          <w:tab w:val="left" w:pos="7722"/>
        </w:tabs>
        <w:spacing w:after="20"/>
        <w:ind w:right="-262"/>
        <w:rPr>
          <w:rFonts w:ascii="Open Sans" w:hAnsi="Open Sans" w:cs="Open Sans"/>
          <w:sz w:val="22"/>
          <w:szCs w:val="22"/>
        </w:rPr>
      </w:pPr>
      <w:r w:rsidRPr="009E16BE">
        <w:rPr>
          <w:rFonts w:ascii="Open Sans" w:hAnsi="Open Sans" w:cs="Open Sans"/>
          <w:sz w:val="22"/>
          <w:szCs w:val="22"/>
        </w:rPr>
        <w:t>S</w:t>
      </w:r>
      <w:r w:rsidR="00DD7C5C" w:rsidRPr="009E16BE">
        <w:rPr>
          <w:rFonts w:ascii="Open Sans" w:hAnsi="Open Sans" w:cs="Open Sans"/>
          <w:sz w:val="22"/>
          <w:szCs w:val="22"/>
        </w:rPr>
        <w:t>ystem</w:t>
      </w:r>
      <w:r w:rsidRPr="009E16BE">
        <w:rPr>
          <w:rFonts w:ascii="Open Sans" w:hAnsi="Open Sans" w:cs="Open Sans"/>
          <w:sz w:val="22"/>
          <w:szCs w:val="22"/>
        </w:rPr>
        <w:t xml:space="preserve">, including a </w:t>
      </w:r>
      <w:r w:rsidR="00DD7C5C" w:rsidRPr="009E16BE">
        <w:rPr>
          <w:rFonts w:ascii="Open Sans" w:hAnsi="Open Sans" w:cs="Open Sans"/>
          <w:sz w:val="22"/>
          <w:szCs w:val="22"/>
        </w:rPr>
        <w:t>self-service portal for</w:t>
      </w:r>
      <w:r w:rsidR="00DD4F61" w:rsidRPr="009E16BE">
        <w:rPr>
          <w:rFonts w:ascii="Open Sans" w:hAnsi="Open Sans" w:cs="Open Sans"/>
          <w:sz w:val="22"/>
          <w:szCs w:val="22"/>
        </w:rPr>
        <w:t xml:space="preserve"> </w:t>
      </w:r>
      <w:r w:rsidR="00DD7C5C" w:rsidRPr="009E16BE">
        <w:rPr>
          <w:rFonts w:ascii="Open Sans" w:hAnsi="Open Sans" w:cs="Open Sans"/>
          <w:sz w:val="22"/>
          <w:szCs w:val="22"/>
        </w:rPr>
        <w:t>our users, and end-to-end digital</w:t>
      </w:r>
      <w:r w:rsidR="00DD4F61" w:rsidRPr="009E16BE">
        <w:rPr>
          <w:rFonts w:ascii="Open Sans" w:hAnsi="Open Sans" w:cs="Open Sans"/>
          <w:sz w:val="22"/>
          <w:szCs w:val="22"/>
        </w:rPr>
        <w:t xml:space="preserve"> </w:t>
      </w:r>
      <w:r w:rsidR="00DD7C5C" w:rsidRPr="009E16BE">
        <w:rPr>
          <w:rFonts w:ascii="Open Sans" w:hAnsi="Open Sans" w:cs="Open Sans"/>
          <w:sz w:val="22"/>
          <w:szCs w:val="22"/>
        </w:rPr>
        <w:t>workflows for our members and staff.</w:t>
      </w:r>
    </w:p>
    <w:p w14:paraId="10AF8222" w14:textId="77777777" w:rsidR="00DD4F61" w:rsidRDefault="00DD4F61" w:rsidP="00DD7C5C">
      <w:pPr>
        <w:pStyle w:val="Footer"/>
        <w:tabs>
          <w:tab w:val="clear" w:pos="4153"/>
          <w:tab w:val="left" w:pos="3402"/>
          <w:tab w:val="left" w:pos="4134"/>
          <w:tab w:val="left" w:pos="6804"/>
          <w:tab w:val="left" w:pos="7722"/>
        </w:tabs>
        <w:spacing w:after="20"/>
        <w:ind w:right="-262"/>
        <w:rPr>
          <w:rFonts w:ascii="Open Sans" w:hAnsi="Open Sans" w:cs="Open Sans"/>
          <w:b/>
          <w:sz w:val="28"/>
          <w:szCs w:val="28"/>
          <w:highlight w:val="lightGray"/>
        </w:rPr>
      </w:pPr>
    </w:p>
    <w:p w14:paraId="34A67832" w14:textId="72AAA492" w:rsidR="006554D0" w:rsidRPr="009E16BE" w:rsidRDefault="002227F8" w:rsidP="009E16BE">
      <w:pPr>
        <w:pStyle w:val="Heading2"/>
        <w:rPr>
          <w:sz w:val="22"/>
          <w:szCs w:val="22"/>
        </w:rPr>
      </w:pPr>
      <w:r w:rsidRPr="009E16BE">
        <w:t xml:space="preserve">Online </w:t>
      </w:r>
      <w:r w:rsidR="00A60635" w:rsidRPr="009E16BE">
        <w:t>h</w:t>
      </w:r>
      <w:r w:rsidRPr="009E16BE">
        <w:t>earings</w:t>
      </w:r>
    </w:p>
    <w:p w14:paraId="130D086F" w14:textId="77777777" w:rsidR="00454F28" w:rsidRPr="009E16BE" w:rsidRDefault="001F0FF1" w:rsidP="001F0FF1">
      <w:pPr>
        <w:spacing w:before="120" w:after="120" w:line="262" w:lineRule="auto"/>
        <w:rPr>
          <w:rFonts w:ascii="Open Sans" w:hAnsi="Open Sans" w:cs="Open Sans"/>
          <w:sz w:val="22"/>
          <w:szCs w:val="22"/>
        </w:rPr>
      </w:pPr>
      <w:r w:rsidRPr="009E16BE">
        <w:rPr>
          <w:rFonts w:ascii="Open Sans" w:hAnsi="Open Sans" w:cs="Open Sans"/>
          <w:sz w:val="22"/>
          <w:szCs w:val="22"/>
        </w:rPr>
        <w:t xml:space="preserve">Another major change in our operating environment has stemmed from the transition to remote hearings. Like our change to a digital case management system, the case for online Tribunal </w:t>
      </w:r>
      <w:r w:rsidR="00454F28" w:rsidRPr="009E16BE">
        <w:rPr>
          <w:rFonts w:ascii="Open Sans" w:hAnsi="Open Sans" w:cs="Open Sans"/>
          <w:sz w:val="22"/>
          <w:szCs w:val="22"/>
        </w:rPr>
        <w:t xml:space="preserve">hearings </w:t>
      </w:r>
      <w:r w:rsidRPr="009E16BE">
        <w:rPr>
          <w:rFonts w:ascii="Open Sans" w:hAnsi="Open Sans" w:cs="Open Sans"/>
          <w:sz w:val="22"/>
          <w:szCs w:val="22"/>
        </w:rPr>
        <w:t>was sped up by the effects of the pandemic, and it’s been an equally profound change considering that, until 2020, nearly all hearings were conducted in person</w:t>
      </w:r>
      <w:r w:rsidR="00454F28" w:rsidRPr="009E16BE">
        <w:rPr>
          <w:rFonts w:ascii="Open Sans" w:hAnsi="Open Sans" w:cs="Open Sans"/>
          <w:sz w:val="22"/>
          <w:szCs w:val="22"/>
        </w:rPr>
        <w:t>.</w:t>
      </w:r>
    </w:p>
    <w:p w14:paraId="4E075E55" w14:textId="05F4FF2C" w:rsidR="00A07ADD" w:rsidRPr="009E16BE" w:rsidRDefault="00A07ADD" w:rsidP="001F0FF1">
      <w:pPr>
        <w:spacing w:before="120" w:after="120" w:line="262" w:lineRule="auto"/>
        <w:rPr>
          <w:rFonts w:ascii="Open Sans" w:hAnsi="Open Sans" w:cs="Open Sans"/>
          <w:sz w:val="22"/>
          <w:szCs w:val="22"/>
        </w:rPr>
      </w:pPr>
      <w:r w:rsidRPr="009E16BE">
        <w:rPr>
          <w:rFonts w:ascii="Open Sans" w:hAnsi="Open Sans" w:cs="Open Sans"/>
          <w:sz w:val="22"/>
          <w:szCs w:val="22"/>
        </w:rPr>
        <w:t xml:space="preserve">Whilst </w:t>
      </w:r>
      <w:r w:rsidR="00C13ED4" w:rsidRPr="009E16BE">
        <w:rPr>
          <w:rFonts w:ascii="Open Sans" w:hAnsi="Open Sans" w:cs="Open Sans"/>
          <w:sz w:val="22"/>
          <w:szCs w:val="22"/>
        </w:rPr>
        <w:t>most</w:t>
      </w:r>
      <w:r w:rsidR="00807EFF" w:rsidRPr="009E16BE">
        <w:rPr>
          <w:rFonts w:ascii="Open Sans" w:hAnsi="Open Sans" w:cs="Open Sans"/>
          <w:sz w:val="22"/>
          <w:szCs w:val="22"/>
        </w:rPr>
        <w:t xml:space="preserve"> </w:t>
      </w:r>
      <w:r w:rsidRPr="009E16BE">
        <w:rPr>
          <w:rFonts w:ascii="Open Sans" w:hAnsi="Open Sans" w:cs="Open Sans"/>
          <w:sz w:val="22"/>
          <w:szCs w:val="22"/>
        </w:rPr>
        <w:t>parties initially struggled with the transition to online hearings,</w:t>
      </w:r>
      <w:r w:rsidR="00F123DB" w:rsidRPr="009E16BE">
        <w:rPr>
          <w:rFonts w:ascii="Open Sans" w:hAnsi="Open Sans" w:cs="Open Sans"/>
          <w:sz w:val="22"/>
          <w:szCs w:val="22"/>
        </w:rPr>
        <w:t xml:space="preserve"> </w:t>
      </w:r>
      <w:r w:rsidR="009628E3" w:rsidRPr="009E16BE">
        <w:rPr>
          <w:rFonts w:ascii="Open Sans" w:hAnsi="Open Sans" w:cs="Open Sans"/>
          <w:sz w:val="22"/>
          <w:szCs w:val="22"/>
        </w:rPr>
        <w:t xml:space="preserve">the continued access to justice that the change in format </w:t>
      </w:r>
      <w:r w:rsidR="00C13ED4" w:rsidRPr="009E16BE">
        <w:rPr>
          <w:rFonts w:ascii="Open Sans" w:hAnsi="Open Sans" w:cs="Open Sans"/>
          <w:sz w:val="22"/>
          <w:szCs w:val="22"/>
        </w:rPr>
        <w:t>enabled</w:t>
      </w:r>
      <w:r w:rsidR="009628E3" w:rsidRPr="009E16BE">
        <w:rPr>
          <w:rFonts w:ascii="Open Sans" w:hAnsi="Open Sans" w:cs="Open Sans"/>
          <w:sz w:val="22"/>
          <w:szCs w:val="22"/>
        </w:rPr>
        <w:t xml:space="preserve"> </w:t>
      </w:r>
      <w:r w:rsidR="0099563A" w:rsidRPr="009E16BE">
        <w:rPr>
          <w:rFonts w:ascii="Open Sans" w:hAnsi="Open Sans" w:cs="Open Sans"/>
          <w:sz w:val="22"/>
          <w:szCs w:val="22"/>
        </w:rPr>
        <w:t xml:space="preserve">was </w:t>
      </w:r>
      <w:r w:rsidR="009628E3" w:rsidRPr="009E16BE">
        <w:rPr>
          <w:rFonts w:ascii="Open Sans" w:hAnsi="Open Sans" w:cs="Open Sans"/>
          <w:sz w:val="22"/>
          <w:szCs w:val="22"/>
        </w:rPr>
        <w:t>positively received. In some lists</w:t>
      </w:r>
      <w:r w:rsidR="00C13ED4" w:rsidRPr="009E16BE">
        <w:rPr>
          <w:rFonts w:ascii="Open Sans" w:hAnsi="Open Sans" w:cs="Open Sans"/>
          <w:sz w:val="22"/>
          <w:szCs w:val="22"/>
        </w:rPr>
        <w:t>,</w:t>
      </w:r>
      <w:r w:rsidR="009628E3" w:rsidRPr="009E16BE">
        <w:rPr>
          <w:rFonts w:ascii="Open Sans" w:hAnsi="Open Sans" w:cs="Open Sans"/>
          <w:sz w:val="22"/>
          <w:szCs w:val="22"/>
        </w:rPr>
        <w:t xml:space="preserve"> like the Planning and Environment Division, </w:t>
      </w:r>
      <w:r w:rsidR="006B412E" w:rsidRPr="009E16BE">
        <w:rPr>
          <w:rFonts w:ascii="Open Sans" w:hAnsi="Open Sans" w:cs="Open Sans"/>
          <w:sz w:val="22"/>
          <w:szCs w:val="22"/>
        </w:rPr>
        <w:t xml:space="preserve">we were able to </w:t>
      </w:r>
      <w:r w:rsidR="00FC3332" w:rsidRPr="009E16BE">
        <w:rPr>
          <w:rFonts w:ascii="Open Sans" w:hAnsi="Open Sans" w:cs="Open Sans"/>
          <w:sz w:val="22"/>
          <w:szCs w:val="22"/>
        </w:rPr>
        <w:t>transitio</w:t>
      </w:r>
      <w:r w:rsidR="00723919" w:rsidRPr="009E16BE">
        <w:rPr>
          <w:rFonts w:ascii="Open Sans" w:hAnsi="Open Sans" w:cs="Open Sans"/>
          <w:sz w:val="22"/>
          <w:szCs w:val="22"/>
        </w:rPr>
        <w:t>n to online hearings</w:t>
      </w:r>
      <w:r w:rsidR="00E87B6E" w:rsidRPr="009E16BE">
        <w:rPr>
          <w:rFonts w:ascii="Open Sans" w:hAnsi="Open Sans" w:cs="Open Sans"/>
          <w:sz w:val="22"/>
          <w:szCs w:val="22"/>
        </w:rPr>
        <w:t xml:space="preserve"> so seamlessly that we have emerged from the pandemic with no greater backlog than when we started</w:t>
      </w:r>
      <w:r w:rsidR="00E73653" w:rsidRPr="009E16BE">
        <w:rPr>
          <w:rFonts w:ascii="Open Sans" w:hAnsi="Open Sans" w:cs="Open Sans"/>
          <w:sz w:val="22"/>
          <w:szCs w:val="22"/>
        </w:rPr>
        <w:t xml:space="preserve"> – a credit to the </w:t>
      </w:r>
      <w:r w:rsidR="00807EFF" w:rsidRPr="009E16BE">
        <w:rPr>
          <w:rFonts w:ascii="Open Sans" w:hAnsi="Open Sans" w:cs="Open Sans"/>
          <w:sz w:val="22"/>
          <w:szCs w:val="22"/>
        </w:rPr>
        <w:t>flexibility and perseverance of both members conducting the hearing and parties participating in hearings.</w:t>
      </w:r>
    </w:p>
    <w:p w14:paraId="6CA8C256" w14:textId="04AD60F6" w:rsidR="004C605A" w:rsidRPr="009E16BE" w:rsidRDefault="00F123DB" w:rsidP="001F0FF1">
      <w:pPr>
        <w:spacing w:before="120" w:after="120" w:line="262" w:lineRule="auto"/>
        <w:rPr>
          <w:rFonts w:ascii="Open Sans" w:hAnsi="Open Sans" w:cs="Open Sans"/>
          <w:sz w:val="22"/>
          <w:szCs w:val="22"/>
        </w:rPr>
      </w:pPr>
      <w:r w:rsidRPr="009E16BE">
        <w:rPr>
          <w:rFonts w:ascii="Open Sans" w:hAnsi="Open Sans" w:cs="Open Sans"/>
          <w:sz w:val="22"/>
          <w:szCs w:val="22"/>
        </w:rPr>
        <w:t>O</w:t>
      </w:r>
      <w:r w:rsidR="00EA4D24" w:rsidRPr="009E16BE">
        <w:rPr>
          <w:rFonts w:ascii="Open Sans" w:hAnsi="Open Sans" w:cs="Open Sans"/>
          <w:sz w:val="22"/>
          <w:szCs w:val="22"/>
        </w:rPr>
        <w:t xml:space="preserve">nline hearings </w:t>
      </w:r>
      <w:r w:rsidRPr="009E16BE">
        <w:rPr>
          <w:rFonts w:ascii="Open Sans" w:hAnsi="Open Sans" w:cs="Open Sans"/>
          <w:sz w:val="22"/>
          <w:szCs w:val="22"/>
        </w:rPr>
        <w:t xml:space="preserve">at VCAT </w:t>
      </w:r>
      <w:r w:rsidR="00EA4D24" w:rsidRPr="009E16BE">
        <w:rPr>
          <w:rFonts w:ascii="Open Sans" w:hAnsi="Open Sans" w:cs="Open Sans"/>
          <w:sz w:val="22"/>
          <w:szCs w:val="22"/>
        </w:rPr>
        <w:t xml:space="preserve">had initial </w:t>
      </w:r>
      <w:r w:rsidR="00D633EA" w:rsidRPr="009E16BE">
        <w:rPr>
          <w:rFonts w:ascii="Open Sans" w:hAnsi="Open Sans" w:cs="Open Sans"/>
          <w:sz w:val="22"/>
          <w:szCs w:val="22"/>
        </w:rPr>
        <w:t>teething problems</w:t>
      </w:r>
      <w:r w:rsidRPr="009E16BE">
        <w:rPr>
          <w:rFonts w:ascii="Open Sans" w:hAnsi="Open Sans" w:cs="Open Sans"/>
          <w:sz w:val="22"/>
          <w:szCs w:val="22"/>
        </w:rPr>
        <w:t xml:space="preserve"> </w:t>
      </w:r>
      <w:r w:rsidR="00342DC5" w:rsidRPr="009E16BE">
        <w:rPr>
          <w:rFonts w:ascii="Open Sans" w:hAnsi="Open Sans" w:cs="Open Sans"/>
          <w:sz w:val="22"/>
          <w:szCs w:val="22"/>
        </w:rPr>
        <w:t xml:space="preserve">- </w:t>
      </w:r>
      <w:r w:rsidRPr="009E16BE">
        <w:rPr>
          <w:rFonts w:ascii="Open Sans" w:hAnsi="Open Sans" w:cs="Open Sans"/>
          <w:sz w:val="22"/>
          <w:szCs w:val="22"/>
        </w:rPr>
        <w:t xml:space="preserve">similar to those that anyone </w:t>
      </w:r>
      <w:r w:rsidR="007F403F" w:rsidRPr="009E16BE">
        <w:rPr>
          <w:rFonts w:ascii="Open Sans" w:hAnsi="Open Sans" w:cs="Open Sans"/>
          <w:sz w:val="22"/>
          <w:szCs w:val="22"/>
        </w:rPr>
        <w:t>moving to online</w:t>
      </w:r>
      <w:r w:rsidR="00D064E7" w:rsidRPr="009E16BE">
        <w:rPr>
          <w:rFonts w:ascii="Open Sans" w:hAnsi="Open Sans" w:cs="Open Sans"/>
          <w:sz w:val="22"/>
          <w:szCs w:val="22"/>
        </w:rPr>
        <w:t xml:space="preserve"> meetings </w:t>
      </w:r>
      <w:r w:rsidR="007C67DA" w:rsidRPr="009E16BE">
        <w:rPr>
          <w:rFonts w:ascii="Open Sans" w:hAnsi="Open Sans" w:cs="Open Sans"/>
          <w:sz w:val="22"/>
          <w:szCs w:val="22"/>
        </w:rPr>
        <w:t xml:space="preserve">and working from home </w:t>
      </w:r>
      <w:r w:rsidR="00D064E7" w:rsidRPr="009E16BE">
        <w:rPr>
          <w:rFonts w:ascii="Open Sans" w:hAnsi="Open Sans" w:cs="Open Sans"/>
          <w:sz w:val="22"/>
          <w:szCs w:val="22"/>
        </w:rPr>
        <w:t>during the pandemic may have experienced –</w:t>
      </w:r>
      <w:r w:rsidR="007F403F" w:rsidRPr="009E16BE">
        <w:rPr>
          <w:rFonts w:ascii="Open Sans" w:hAnsi="Open Sans" w:cs="Open Sans"/>
          <w:sz w:val="22"/>
          <w:szCs w:val="22"/>
        </w:rPr>
        <w:t xml:space="preserve"> </w:t>
      </w:r>
      <w:r w:rsidR="007C67DA" w:rsidRPr="009E16BE">
        <w:rPr>
          <w:rFonts w:ascii="Open Sans" w:hAnsi="Open Sans" w:cs="Open Sans"/>
          <w:sz w:val="22"/>
          <w:szCs w:val="22"/>
        </w:rPr>
        <w:t>barking dogs, kids interrupting</w:t>
      </w:r>
      <w:r w:rsidR="00BF4FED" w:rsidRPr="009E16BE">
        <w:rPr>
          <w:rFonts w:ascii="Open Sans" w:hAnsi="Open Sans" w:cs="Open Sans"/>
          <w:sz w:val="22"/>
          <w:szCs w:val="22"/>
        </w:rPr>
        <w:t>,</w:t>
      </w:r>
      <w:r w:rsidR="007C67DA" w:rsidRPr="009E16BE">
        <w:rPr>
          <w:rFonts w:ascii="Open Sans" w:hAnsi="Open Sans" w:cs="Open Sans"/>
          <w:sz w:val="22"/>
          <w:szCs w:val="22"/>
        </w:rPr>
        <w:t xml:space="preserve"> and </w:t>
      </w:r>
      <w:r w:rsidR="004C605A" w:rsidRPr="009E16BE">
        <w:rPr>
          <w:rFonts w:ascii="Open Sans" w:hAnsi="Open Sans" w:cs="Open Sans"/>
          <w:sz w:val="22"/>
          <w:szCs w:val="22"/>
        </w:rPr>
        <w:t>the ubiquitous</w:t>
      </w:r>
      <w:r w:rsidR="00ED7C08" w:rsidRPr="009E16BE">
        <w:rPr>
          <w:rFonts w:ascii="Open Sans" w:hAnsi="Open Sans" w:cs="Open Sans"/>
          <w:sz w:val="22"/>
          <w:szCs w:val="22"/>
        </w:rPr>
        <w:t xml:space="preserve"> call of</w:t>
      </w:r>
      <w:r w:rsidR="004C605A" w:rsidRPr="009E16BE">
        <w:rPr>
          <w:rFonts w:ascii="Open Sans" w:hAnsi="Open Sans" w:cs="Open Sans"/>
          <w:sz w:val="22"/>
          <w:szCs w:val="22"/>
        </w:rPr>
        <w:t xml:space="preserve"> “you are still on mute”. </w:t>
      </w:r>
    </w:p>
    <w:p w14:paraId="07ED6E65" w14:textId="336B86ED" w:rsidR="00495F27" w:rsidRPr="009E16BE" w:rsidRDefault="00497B4B" w:rsidP="009E16BE">
      <w:pPr>
        <w:pStyle w:val="Heading2"/>
        <w:rPr>
          <w:sz w:val="22"/>
          <w:szCs w:val="22"/>
        </w:rPr>
      </w:pPr>
      <w:r w:rsidRPr="009E16BE">
        <w:t>I’m not a cat</w:t>
      </w:r>
    </w:p>
    <w:p w14:paraId="3996FBA5" w14:textId="0E23DD13" w:rsidR="001F0FF1" w:rsidRPr="009E16BE" w:rsidRDefault="006042E2" w:rsidP="001F0FF1">
      <w:pPr>
        <w:spacing w:before="120" w:after="120" w:line="262" w:lineRule="auto"/>
        <w:rPr>
          <w:rFonts w:ascii="Open Sans" w:hAnsi="Open Sans" w:cs="Open Sans"/>
          <w:sz w:val="22"/>
          <w:szCs w:val="22"/>
        </w:rPr>
      </w:pPr>
      <w:r w:rsidRPr="009E16BE">
        <w:rPr>
          <w:rFonts w:ascii="Open Sans" w:hAnsi="Open Sans" w:cs="Open Sans"/>
          <w:sz w:val="22"/>
          <w:szCs w:val="22"/>
        </w:rPr>
        <w:lastRenderedPageBreak/>
        <w:t>Fortunately</w:t>
      </w:r>
      <w:r w:rsidR="004C605A" w:rsidRPr="009E16BE">
        <w:rPr>
          <w:rFonts w:ascii="Open Sans" w:hAnsi="Open Sans" w:cs="Open Sans"/>
          <w:sz w:val="22"/>
          <w:szCs w:val="22"/>
        </w:rPr>
        <w:t xml:space="preserve">, none of our parties suffered anything quite </w:t>
      </w:r>
      <w:r w:rsidR="00D1606C" w:rsidRPr="009E16BE">
        <w:rPr>
          <w:rFonts w:ascii="Open Sans" w:hAnsi="Open Sans" w:cs="Open Sans"/>
          <w:sz w:val="22"/>
          <w:szCs w:val="22"/>
        </w:rPr>
        <w:t xml:space="preserve">as </w:t>
      </w:r>
      <w:r w:rsidR="002B4DC3" w:rsidRPr="009E16BE">
        <w:rPr>
          <w:rFonts w:ascii="Open Sans" w:hAnsi="Open Sans" w:cs="Open Sans"/>
          <w:sz w:val="22"/>
          <w:szCs w:val="22"/>
        </w:rPr>
        <w:t>embarrassing</w:t>
      </w:r>
      <w:r w:rsidR="00D1606C" w:rsidRPr="009E16BE">
        <w:rPr>
          <w:rFonts w:ascii="Open Sans" w:hAnsi="Open Sans" w:cs="Open Sans"/>
          <w:sz w:val="22"/>
          <w:szCs w:val="22"/>
        </w:rPr>
        <w:t xml:space="preserve"> </w:t>
      </w:r>
      <w:r w:rsidR="002B4DC3" w:rsidRPr="009E16BE">
        <w:rPr>
          <w:rFonts w:ascii="Open Sans" w:hAnsi="Open Sans" w:cs="Open Sans"/>
          <w:sz w:val="22"/>
          <w:szCs w:val="22"/>
        </w:rPr>
        <w:t xml:space="preserve">as </w:t>
      </w:r>
      <w:r w:rsidR="00AB115F" w:rsidRPr="009E16BE">
        <w:rPr>
          <w:rFonts w:ascii="Open Sans" w:hAnsi="Open Sans" w:cs="Open Sans"/>
          <w:sz w:val="22"/>
          <w:szCs w:val="22"/>
        </w:rPr>
        <w:t>the attorney in</w:t>
      </w:r>
      <w:r w:rsidR="00820A49" w:rsidRPr="009E16BE">
        <w:rPr>
          <w:rFonts w:ascii="Open Sans" w:hAnsi="Open Sans" w:cs="Open Sans"/>
          <w:sz w:val="22"/>
          <w:szCs w:val="22"/>
        </w:rPr>
        <w:t xml:space="preserve"> </w:t>
      </w:r>
      <w:r w:rsidR="00AB115F" w:rsidRPr="009E16BE">
        <w:rPr>
          <w:rFonts w:ascii="Open Sans" w:hAnsi="Open Sans" w:cs="Open Sans"/>
          <w:sz w:val="22"/>
          <w:szCs w:val="22"/>
        </w:rPr>
        <w:t>Texas</w:t>
      </w:r>
      <w:r w:rsidR="00820A49" w:rsidRPr="009E16BE">
        <w:rPr>
          <w:rFonts w:ascii="Open Sans" w:hAnsi="Open Sans" w:cs="Open Sans"/>
          <w:sz w:val="22"/>
          <w:szCs w:val="22"/>
        </w:rPr>
        <w:t xml:space="preserve"> who was </w:t>
      </w:r>
      <w:r w:rsidR="00AB115F" w:rsidRPr="009E16BE">
        <w:rPr>
          <w:rFonts w:ascii="Open Sans" w:hAnsi="Open Sans" w:cs="Open Sans"/>
          <w:sz w:val="22"/>
          <w:szCs w:val="22"/>
        </w:rPr>
        <w:t xml:space="preserve">unable to figure out how to turn off the cat filter on his Zoom call during a hearing in </w:t>
      </w:r>
      <w:r w:rsidR="00820A49" w:rsidRPr="009E16BE">
        <w:rPr>
          <w:rFonts w:ascii="Open Sans" w:hAnsi="Open Sans" w:cs="Open Sans"/>
          <w:sz w:val="22"/>
          <w:szCs w:val="22"/>
        </w:rPr>
        <w:t>court</w:t>
      </w:r>
      <w:r w:rsidR="00AB115F" w:rsidRPr="009E16BE">
        <w:rPr>
          <w:rFonts w:ascii="Open Sans" w:hAnsi="Open Sans" w:cs="Open Sans"/>
          <w:sz w:val="22"/>
          <w:szCs w:val="22"/>
        </w:rPr>
        <w:t>.</w:t>
      </w:r>
      <w:r w:rsidR="00EB1E7F" w:rsidRPr="009E16BE">
        <w:rPr>
          <w:rFonts w:ascii="Open Sans" w:hAnsi="Open Sans" w:cs="Open Sans"/>
          <w:sz w:val="22"/>
          <w:szCs w:val="22"/>
        </w:rPr>
        <w:t xml:space="preserve"> </w:t>
      </w:r>
      <w:r w:rsidR="004C605A" w:rsidRPr="009E16BE">
        <w:rPr>
          <w:rFonts w:ascii="Open Sans" w:hAnsi="Open Sans" w:cs="Open Sans"/>
          <w:sz w:val="22"/>
          <w:szCs w:val="22"/>
        </w:rPr>
        <w:t xml:space="preserve"> </w:t>
      </w:r>
    </w:p>
    <w:p w14:paraId="1988E740" w14:textId="40EF8FBF" w:rsidR="00AC059E" w:rsidRPr="009E16BE" w:rsidRDefault="00AD047D" w:rsidP="001F0FF1">
      <w:pPr>
        <w:spacing w:before="120" w:after="120" w:line="262" w:lineRule="auto"/>
        <w:rPr>
          <w:rFonts w:ascii="Open Sans" w:hAnsi="Open Sans" w:cs="Open Sans"/>
          <w:sz w:val="22"/>
          <w:szCs w:val="22"/>
        </w:rPr>
      </w:pPr>
      <w:r w:rsidRPr="009E16BE">
        <w:rPr>
          <w:rFonts w:ascii="Open Sans" w:hAnsi="Open Sans" w:cs="Open Sans"/>
          <w:sz w:val="22"/>
          <w:szCs w:val="22"/>
        </w:rPr>
        <w:t>T</w:t>
      </w:r>
      <w:r w:rsidR="00AC059E" w:rsidRPr="009E16BE">
        <w:rPr>
          <w:rFonts w:ascii="Open Sans" w:hAnsi="Open Sans" w:cs="Open Sans"/>
          <w:sz w:val="22"/>
          <w:szCs w:val="22"/>
        </w:rPr>
        <w:t xml:space="preserve">here were some benefits to online hearings that can be taken with us into the </w:t>
      </w:r>
      <w:r w:rsidR="009C112E" w:rsidRPr="009E16BE">
        <w:rPr>
          <w:rFonts w:ascii="Open Sans" w:hAnsi="Open Sans" w:cs="Open Sans"/>
          <w:sz w:val="22"/>
          <w:szCs w:val="22"/>
        </w:rPr>
        <w:t>future</w:t>
      </w:r>
      <w:r w:rsidR="002841F1" w:rsidRPr="009E16BE">
        <w:rPr>
          <w:rFonts w:ascii="Open Sans" w:hAnsi="Open Sans" w:cs="Open Sans"/>
          <w:sz w:val="22"/>
          <w:szCs w:val="22"/>
        </w:rPr>
        <w:t xml:space="preserve"> - </w:t>
      </w:r>
      <w:r w:rsidR="00EA4E54" w:rsidRPr="009E16BE">
        <w:rPr>
          <w:rFonts w:ascii="Open Sans" w:hAnsi="Open Sans" w:cs="Open Sans"/>
          <w:sz w:val="22"/>
          <w:szCs w:val="22"/>
        </w:rPr>
        <w:t xml:space="preserve">for example the efficiency of </w:t>
      </w:r>
      <w:r w:rsidR="00D054FB" w:rsidRPr="009E16BE">
        <w:rPr>
          <w:rFonts w:ascii="Open Sans" w:hAnsi="Open Sans" w:cs="Open Sans"/>
          <w:sz w:val="22"/>
          <w:szCs w:val="22"/>
        </w:rPr>
        <w:t>online practice day hearings for</w:t>
      </w:r>
      <w:r w:rsidR="009C112E" w:rsidRPr="009E16BE">
        <w:rPr>
          <w:rFonts w:ascii="Open Sans" w:hAnsi="Open Sans" w:cs="Open Sans"/>
          <w:sz w:val="22"/>
          <w:szCs w:val="22"/>
        </w:rPr>
        <w:t xml:space="preserve"> urgent</w:t>
      </w:r>
      <w:r w:rsidR="00D054FB" w:rsidRPr="009E16BE">
        <w:rPr>
          <w:rFonts w:ascii="Open Sans" w:hAnsi="Open Sans" w:cs="Open Sans"/>
          <w:sz w:val="22"/>
          <w:szCs w:val="22"/>
        </w:rPr>
        <w:t xml:space="preserve"> procedural matters </w:t>
      </w:r>
      <w:r w:rsidR="009C112E" w:rsidRPr="009E16BE">
        <w:rPr>
          <w:rFonts w:ascii="Open Sans" w:hAnsi="Open Sans" w:cs="Open Sans"/>
          <w:sz w:val="22"/>
          <w:szCs w:val="22"/>
        </w:rPr>
        <w:t>or th</w:t>
      </w:r>
      <w:r w:rsidR="00397858" w:rsidRPr="009E16BE">
        <w:rPr>
          <w:rFonts w:ascii="Open Sans" w:hAnsi="Open Sans" w:cs="Open Sans"/>
          <w:sz w:val="22"/>
          <w:szCs w:val="22"/>
        </w:rPr>
        <w:t>e</w:t>
      </w:r>
      <w:r w:rsidR="009C112E" w:rsidRPr="009E16BE">
        <w:rPr>
          <w:rFonts w:ascii="Open Sans" w:hAnsi="Open Sans" w:cs="Open Sans"/>
          <w:sz w:val="22"/>
          <w:szCs w:val="22"/>
        </w:rPr>
        <w:t xml:space="preserve"> access to justice </w:t>
      </w:r>
      <w:r w:rsidR="00397858" w:rsidRPr="009E16BE">
        <w:rPr>
          <w:rFonts w:ascii="Open Sans" w:hAnsi="Open Sans" w:cs="Open Sans"/>
          <w:sz w:val="22"/>
          <w:szCs w:val="22"/>
        </w:rPr>
        <w:t xml:space="preserve">that can be </w:t>
      </w:r>
      <w:r w:rsidR="009C112E" w:rsidRPr="009E16BE">
        <w:rPr>
          <w:rFonts w:ascii="Open Sans" w:hAnsi="Open Sans" w:cs="Open Sans"/>
          <w:sz w:val="22"/>
          <w:szCs w:val="22"/>
        </w:rPr>
        <w:t xml:space="preserve">afforded to those who </w:t>
      </w:r>
      <w:r w:rsidR="00A23A43" w:rsidRPr="009E16BE">
        <w:rPr>
          <w:rFonts w:ascii="Open Sans" w:hAnsi="Open Sans" w:cs="Open Sans"/>
          <w:sz w:val="22"/>
          <w:szCs w:val="22"/>
        </w:rPr>
        <w:t>may be</w:t>
      </w:r>
      <w:r w:rsidR="009C112E" w:rsidRPr="009E16BE">
        <w:rPr>
          <w:rFonts w:ascii="Open Sans" w:hAnsi="Open Sans" w:cs="Open Sans"/>
          <w:sz w:val="22"/>
          <w:szCs w:val="22"/>
        </w:rPr>
        <w:t xml:space="preserve"> unable to </w:t>
      </w:r>
      <w:r w:rsidR="00397858" w:rsidRPr="009E16BE">
        <w:rPr>
          <w:rFonts w:ascii="Open Sans" w:hAnsi="Open Sans" w:cs="Open Sans"/>
          <w:sz w:val="22"/>
          <w:szCs w:val="22"/>
        </w:rPr>
        <w:t>attend in person</w:t>
      </w:r>
      <w:r w:rsidRPr="009E16BE">
        <w:rPr>
          <w:rFonts w:ascii="Open Sans" w:hAnsi="Open Sans" w:cs="Open Sans"/>
          <w:sz w:val="22"/>
          <w:szCs w:val="22"/>
        </w:rPr>
        <w:t>.</w:t>
      </w:r>
    </w:p>
    <w:p w14:paraId="01DD5064" w14:textId="584D43CD" w:rsidR="002B4DC3" w:rsidRPr="009E16BE" w:rsidRDefault="00AD047D" w:rsidP="001F0FF1">
      <w:pPr>
        <w:spacing w:before="120" w:after="120" w:line="262" w:lineRule="auto"/>
        <w:rPr>
          <w:rFonts w:ascii="Open Sans" w:hAnsi="Open Sans" w:cs="Open Sans"/>
          <w:sz w:val="22"/>
          <w:szCs w:val="22"/>
        </w:rPr>
      </w:pPr>
      <w:r w:rsidRPr="009E16BE">
        <w:rPr>
          <w:rFonts w:ascii="Open Sans" w:hAnsi="Open Sans" w:cs="Open Sans"/>
          <w:sz w:val="22"/>
          <w:szCs w:val="22"/>
        </w:rPr>
        <w:t>However, as</w:t>
      </w:r>
      <w:r w:rsidR="002B4DC3" w:rsidRPr="009E16BE">
        <w:rPr>
          <w:rFonts w:ascii="Open Sans" w:hAnsi="Open Sans" w:cs="Open Sans"/>
          <w:sz w:val="22"/>
          <w:szCs w:val="22"/>
        </w:rPr>
        <w:t xml:space="preserve"> we transition </w:t>
      </w:r>
      <w:r w:rsidR="00AA548D" w:rsidRPr="009E16BE">
        <w:rPr>
          <w:rFonts w:ascii="Open Sans" w:hAnsi="Open Sans" w:cs="Open Sans"/>
          <w:sz w:val="22"/>
          <w:szCs w:val="22"/>
        </w:rPr>
        <w:t>back to in person hearings</w:t>
      </w:r>
      <w:r w:rsidR="00EA5563" w:rsidRPr="009E16BE">
        <w:rPr>
          <w:rFonts w:ascii="Open Sans" w:hAnsi="Open Sans" w:cs="Open Sans"/>
          <w:sz w:val="22"/>
          <w:szCs w:val="22"/>
        </w:rPr>
        <w:t>,</w:t>
      </w:r>
      <w:r w:rsidR="00AC059E" w:rsidRPr="009E16BE">
        <w:rPr>
          <w:rFonts w:ascii="Open Sans" w:hAnsi="Open Sans" w:cs="Open Sans"/>
          <w:sz w:val="22"/>
          <w:szCs w:val="22"/>
        </w:rPr>
        <w:t xml:space="preserve"> </w:t>
      </w:r>
      <w:r w:rsidR="004845FD" w:rsidRPr="009E16BE">
        <w:rPr>
          <w:rFonts w:ascii="Open Sans" w:hAnsi="Open Sans" w:cs="Open Sans"/>
          <w:sz w:val="22"/>
          <w:szCs w:val="22"/>
        </w:rPr>
        <w:t xml:space="preserve">the benefits </w:t>
      </w:r>
      <w:r w:rsidR="006E1612" w:rsidRPr="009E16BE">
        <w:rPr>
          <w:rFonts w:ascii="Open Sans" w:hAnsi="Open Sans" w:cs="Open Sans"/>
          <w:sz w:val="22"/>
          <w:szCs w:val="22"/>
        </w:rPr>
        <w:t xml:space="preserve">of </w:t>
      </w:r>
      <w:r w:rsidR="008F3FA1" w:rsidRPr="009E16BE">
        <w:rPr>
          <w:rFonts w:ascii="Open Sans" w:hAnsi="Open Sans" w:cs="Open Sans"/>
          <w:sz w:val="22"/>
          <w:szCs w:val="22"/>
        </w:rPr>
        <w:t xml:space="preserve">being in the same room with the parties will be </w:t>
      </w:r>
      <w:r w:rsidR="00057E55" w:rsidRPr="009E16BE">
        <w:rPr>
          <w:rFonts w:ascii="Open Sans" w:hAnsi="Open Sans" w:cs="Open Sans"/>
          <w:sz w:val="22"/>
          <w:szCs w:val="22"/>
        </w:rPr>
        <w:t xml:space="preserve">welcomed once again. </w:t>
      </w:r>
      <w:r w:rsidR="00E21172" w:rsidRPr="009E16BE">
        <w:rPr>
          <w:rFonts w:ascii="Open Sans" w:hAnsi="Open Sans" w:cs="Open Sans"/>
          <w:sz w:val="22"/>
          <w:szCs w:val="22"/>
        </w:rPr>
        <w:t>Issues like courtroom control, w</w:t>
      </w:r>
      <w:r w:rsidR="00057E55" w:rsidRPr="009E16BE">
        <w:rPr>
          <w:rFonts w:ascii="Open Sans" w:hAnsi="Open Sans" w:cs="Open Sans"/>
          <w:sz w:val="22"/>
          <w:szCs w:val="22"/>
        </w:rPr>
        <w:t>itness credibility</w:t>
      </w:r>
      <w:r w:rsidR="00E21172" w:rsidRPr="009E16BE">
        <w:rPr>
          <w:rFonts w:ascii="Open Sans" w:hAnsi="Open Sans" w:cs="Open Sans"/>
          <w:sz w:val="22"/>
          <w:szCs w:val="22"/>
        </w:rPr>
        <w:t>, witness tampering</w:t>
      </w:r>
      <w:r w:rsidR="000C5B74" w:rsidRPr="009E16BE">
        <w:rPr>
          <w:rFonts w:ascii="Open Sans" w:hAnsi="Open Sans" w:cs="Open Sans"/>
          <w:sz w:val="22"/>
          <w:szCs w:val="22"/>
        </w:rPr>
        <w:t xml:space="preserve">, </w:t>
      </w:r>
      <w:r w:rsidR="008062AC" w:rsidRPr="009E16BE">
        <w:rPr>
          <w:rFonts w:ascii="Open Sans" w:hAnsi="Open Sans" w:cs="Open Sans"/>
          <w:sz w:val="22"/>
          <w:szCs w:val="22"/>
        </w:rPr>
        <w:t>access to technology,</w:t>
      </w:r>
      <w:r w:rsidR="00D5080B" w:rsidRPr="009E16BE">
        <w:rPr>
          <w:rFonts w:ascii="Open Sans" w:hAnsi="Open Sans" w:cs="Open Sans"/>
          <w:sz w:val="22"/>
          <w:szCs w:val="22"/>
        </w:rPr>
        <w:t xml:space="preserve"> privacy concerns (particularly in </w:t>
      </w:r>
      <w:r w:rsidR="00972058" w:rsidRPr="009E16BE">
        <w:rPr>
          <w:rFonts w:ascii="Open Sans" w:hAnsi="Open Sans" w:cs="Open Sans"/>
          <w:sz w:val="22"/>
          <w:szCs w:val="22"/>
        </w:rPr>
        <w:t>sensitive or confidential cases involving human rights),</w:t>
      </w:r>
      <w:r w:rsidR="008062AC" w:rsidRPr="009E16BE">
        <w:rPr>
          <w:rFonts w:ascii="Open Sans" w:hAnsi="Open Sans" w:cs="Open Sans"/>
          <w:sz w:val="22"/>
          <w:szCs w:val="22"/>
        </w:rPr>
        <w:t xml:space="preserve"> </w:t>
      </w:r>
      <w:r w:rsidR="000C5B74" w:rsidRPr="009E16BE">
        <w:rPr>
          <w:rFonts w:ascii="Open Sans" w:hAnsi="Open Sans" w:cs="Open Sans"/>
          <w:sz w:val="22"/>
          <w:szCs w:val="22"/>
        </w:rPr>
        <w:t>as well as</w:t>
      </w:r>
      <w:r w:rsidR="00E21172" w:rsidRPr="009E16BE">
        <w:rPr>
          <w:rFonts w:ascii="Open Sans" w:hAnsi="Open Sans" w:cs="Open Sans"/>
          <w:sz w:val="22"/>
          <w:szCs w:val="22"/>
        </w:rPr>
        <w:t xml:space="preserve"> </w:t>
      </w:r>
      <w:r w:rsidR="002E704E" w:rsidRPr="009E16BE">
        <w:rPr>
          <w:rFonts w:ascii="Open Sans" w:hAnsi="Open Sans" w:cs="Open Sans"/>
          <w:sz w:val="22"/>
          <w:szCs w:val="22"/>
        </w:rPr>
        <w:t xml:space="preserve">catering to </w:t>
      </w:r>
      <w:r w:rsidR="002C66E9" w:rsidRPr="009E16BE">
        <w:rPr>
          <w:rFonts w:ascii="Open Sans" w:hAnsi="Open Sans" w:cs="Open Sans"/>
          <w:sz w:val="22"/>
          <w:szCs w:val="22"/>
        </w:rPr>
        <w:t xml:space="preserve">special needs and </w:t>
      </w:r>
      <w:r w:rsidR="000C5B74" w:rsidRPr="009E16BE">
        <w:rPr>
          <w:rFonts w:ascii="Open Sans" w:hAnsi="Open Sans" w:cs="Open Sans"/>
          <w:sz w:val="22"/>
          <w:szCs w:val="22"/>
        </w:rPr>
        <w:t>literacy</w:t>
      </w:r>
      <w:r w:rsidR="002C66E9" w:rsidRPr="009E16BE">
        <w:rPr>
          <w:rFonts w:ascii="Open Sans" w:hAnsi="Open Sans" w:cs="Open Sans"/>
          <w:sz w:val="22"/>
          <w:szCs w:val="22"/>
        </w:rPr>
        <w:t xml:space="preserve"> concerns</w:t>
      </w:r>
      <w:r w:rsidR="00972058" w:rsidRPr="009E16BE">
        <w:rPr>
          <w:rFonts w:ascii="Open Sans" w:hAnsi="Open Sans" w:cs="Open Sans"/>
          <w:sz w:val="22"/>
          <w:szCs w:val="22"/>
        </w:rPr>
        <w:t>,</w:t>
      </w:r>
      <w:r w:rsidR="002C66E9" w:rsidRPr="009E16BE">
        <w:rPr>
          <w:rFonts w:ascii="Open Sans" w:hAnsi="Open Sans" w:cs="Open Sans"/>
          <w:sz w:val="22"/>
          <w:szCs w:val="22"/>
        </w:rPr>
        <w:t xml:space="preserve"> </w:t>
      </w:r>
      <w:r w:rsidR="000C5B74" w:rsidRPr="009E16BE">
        <w:rPr>
          <w:rFonts w:ascii="Open Sans" w:hAnsi="Open Sans" w:cs="Open Sans"/>
          <w:sz w:val="22"/>
          <w:szCs w:val="22"/>
        </w:rPr>
        <w:t xml:space="preserve">are </w:t>
      </w:r>
      <w:r w:rsidR="002D2566" w:rsidRPr="009E16BE">
        <w:rPr>
          <w:rFonts w:ascii="Open Sans" w:hAnsi="Open Sans" w:cs="Open Sans"/>
          <w:sz w:val="22"/>
          <w:szCs w:val="22"/>
        </w:rPr>
        <w:t xml:space="preserve">all very real reasons why in person hearings will remain </w:t>
      </w:r>
      <w:r w:rsidR="00C0063B" w:rsidRPr="009E16BE">
        <w:rPr>
          <w:rFonts w:ascii="Open Sans" w:hAnsi="Open Sans" w:cs="Open Sans"/>
          <w:sz w:val="22"/>
          <w:szCs w:val="22"/>
        </w:rPr>
        <w:t xml:space="preserve">best practice for </w:t>
      </w:r>
      <w:r w:rsidR="0086195E" w:rsidRPr="009E16BE">
        <w:rPr>
          <w:rFonts w:ascii="Open Sans" w:hAnsi="Open Sans" w:cs="Open Sans"/>
          <w:sz w:val="22"/>
          <w:szCs w:val="22"/>
        </w:rPr>
        <w:t>access to</w:t>
      </w:r>
      <w:r w:rsidR="002D2566" w:rsidRPr="009E16BE">
        <w:rPr>
          <w:rFonts w:ascii="Open Sans" w:hAnsi="Open Sans" w:cs="Open Sans"/>
          <w:sz w:val="22"/>
          <w:szCs w:val="22"/>
        </w:rPr>
        <w:t xml:space="preserve"> justice.</w:t>
      </w:r>
    </w:p>
    <w:p w14:paraId="63668922" w14:textId="77777777" w:rsidR="00A60635" w:rsidRPr="009E16BE" w:rsidRDefault="00A60635" w:rsidP="00B969AF">
      <w:pPr>
        <w:spacing w:before="120" w:after="120" w:line="262" w:lineRule="auto"/>
        <w:rPr>
          <w:rFonts w:ascii="Open Sans" w:hAnsi="Open Sans" w:cs="Open Sans"/>
          <w:sz w:val="22"/>
          <w:szCs w:val="22"/>
        </w:rPr>
      </w:pPr>
    </w:p>
    <w:p w14:paraId="4150965B" w14:textId="320D140B" w:rsidR="00A60635" w:rsidRPr="009E16BE" w:rsidRDefault="00A60635" w:rsidP="009E16BE">
      <w:pPr>
        <w:pStyle w:val="Heading2"/>
      </w:pPr>
      <w:r w:rsidRPr="009E16BE">
        <w:t>Legislative changes</w:t>
      </w:r>
    </w:p>
    <w:p w14:paraId="36B398CA" w14:textId="77777777" w:rsidR="00F1502E" w:rsidRPr="009E16BE" w:rsidRDefault="00BD224E" w:rsidP="00A60635">
      <w:pPr>
        <w:spacing w:before="120" w:after="120" w:line="262" w:lineRule="auto"/>
        <w:rPr>
          <w:rFonts w:ascii="Open Sans" w:hAnsi="Open Sans" w:cs="Open Sans"/>
          <w:sz w:val="22"/>
          <w:szCs w:val="22"/>
        </w:rPr>
      </w:pPr>
      <w:r w:rsidRPr="009E16BE">
        <w:rPr>
          <w:rFonts w:ascii="Open Sans" w:hAnsi="Open Sans" w:cs="Open Sans"/>
          <w:sz w:val="22"/>
          <w:szCs w:val="22"/>
        </w:rPr>
        <w:t>VCAT is continually dealing with legislative changes</w:t>
      </w:r>
      <w:r w:rsidR="00020847" w:rsidRPr="009E16BE">
        <w:rPr>
          <w:rFonts w:ascii="Open Sans" w:hAnsi="Open Sans" w:cs="Open Sans"/>
          <w:sz w:val="22"/>
          <w:szCs w:val="22"/>
        </w:rPr>
        <w:t>, including amendments to act</w:t>
      </w:r>
      <w:r w:rsidR="00F702BE" w:rsidRPr="009E16BE">
        <w:rPr>
          <w:rFonts w:ascii="Open Sans" w:hAnsi="Open Sans" w:cs="Open Sans"/>
          <w:sz w:val="22"/>
          <w:szCs w:val="22"/>
        </w:rPr>
        <w:t>s</w:t>
      </w:r>
      <w:r w:rsidR="00F1502E" w:rsidRPr="009E16BE">
        <w:rPr>
          <w:rFonts w:ascii="Open Sans" w:hAnsi="Open Sans" w:cs="Open Sans"/>
          <w:sz w:val="22"/>
          <w:szCs w:val="22"/>
        </w:rPr>
        <w:t xml:space="preserve">. </w:t>
      </w:r>
    </w:p>
    <w:p w14:paraId="7DBB4A56" w14:textId="27887434" w:rsidR="00BD224E" w:rsidRPr="009E16BE" w:rsidRDefault="00A90640" w:rsidP="00A60635">
      <w:pPr>
        <w:spacing w:before="120" w:after="120" w:line="262" w:lineRule="auto"/>
        <w:rPr>
          <w:rFonts w:ascii="Open Sans" w:hAnsi="Open Sans" w:cs="Open Sans"/>
          <w:sz w:val="22"/>
          <w:szCs w:val="22"/>
        </w:rPr>
      </w:pPr>
      <w:r w:rsidRPr="009E16BE">
        <w:rPr>
          <w:rFonts w:ascii="Open Sans" w:hAnsi="Open Sans" w:cs="Open Sans"/>
          <w:sz w:val="22"/>
          <w:szCs w:val="22"/>
        </w:rPr>
        <w:t>Whenever these legislative changes occur there</w:t>
      </w:r>
      <w:r w:rsidR="00BD224E" w:rsidRPr="009E16BE">
        <w:rPr>
          <w:rFonts w:ascii="Open Sans" w:hAnsi="Open Sans" w:cs="Open Sans"/>
          <w:sz w:val="22"/>
          <w:szCs w:val="22"/>
        </w:rPr>
        <w:t xml:space="preserve"> are administrative impacts (such as updating the applications forms and </w:t>
      </w:r>
      <w:r w:rsidR="00352FE5" w:rsidRPr="009E16BE">
        <w:rPr>
          <w:rFonts w:ascii="Open Sans" w:hAnsi="Open Sans" w:cs="Open Sans"/>
          <w:sz w:val="22"/>
          <w:szCs w:val="22"/>
        </w:rPr>
        <w:t xml:space="preserve">case management systems) but also more substantive </w:t>
      </w:r>
      <w:r w:rsidRPr="009E16BE">
        <w:rPr>
          <w:rFonts w:ascii="Open Sans" w:hAnsi="Open Sans" w:cs="Open Sans"/>
          <w:sz w:val="22"/>
          <w:szCs w:val="22"/>
        </w:rPr>
        <w:t>impacts</w:t>
      </w:r>
      <w:r w:rsidR="00352FE5" w:rsidRPr="009E16BE">
        <w:rPr>
          <w:rFonts w:ascii="Open Sans" w:hAnsi="Open Sans" w:cs="Open Sans"/>
          <w:sz w:val="22"/>
          <w:szCs w:val="22"/>
        </w:rPr>
        <w:t xml:space="preserve"> like changes to jurisdictional powers.</w:t>
      </w:r>
    </w:p>
    <w:p w14:paraId="70085711" w14:textId="3F3C4CEE" w:rsidR="00CC6AB0" w:rsidRPr="009E16BE" w:rsidRDefault="00CC6AB0" w:rsidP="00A60635">
      <w:pPr>
        <w:spacing w:before="120" w:after="120" w:line="262" w:lineRule="auto"/>
        <w:rPr>
          <w:rFonts w:ascii="Open Sans" w:hAnsi="Open Sans" w:cs="Open Sans"/>
          <w:sz w:val="22"/>
          <w:szCs w:val="22"/>
        </w:rPr>
      </w:pPr>
      <w:r w:rsidRPr="009E16BE">
        <w:rPr>
          <w:rFonts w:ascii="Open Sans" w:hAnsi="Open Sans" w:cs="Open Sans"/>
          <w:sz w:val="22"/>
          <w:szCs w:val="22"/>
        </w:rPr>
        <w:t xml:space="preserve">One of the main legislative changes that has occurred at VCAT in recent history is </w:t>
      </w:r>
      <w:r w:rsidR="002B4F27" w:rsidRPr="009E16BE">
        <w:rPr>
          <w:rFonts w:ascii="Open Sans" w:hAnsi="Open Sans" w:cs="Open Sans"/>
          <w:sz w:val="22"/>
          <w:szCs w:val="22"/>
        </w:rPr>
        <w:t xml:space="preserve">introduction of the new </w:t>
      </w:r>
      <w:r w:rsidR="00707A33" w:rsidRPr="009E16BE">
        <w:rPr>
          <w:rFonts w:ascii="Open Sans" w:hAnsi="Open Sans" w:cs="Open Sans"/>
          <w:sz w:val="22"/>
          <w:szCs w:val="22"/>
        </w:rPr>
        <w:t>the Environment Protection Act</w:t>
      </w:r>
      <w:r w:rsidR="00CC15AE" w:rsidRPr="009E16BE">
        <w:rPr>
          <w:rFonts w:ascii="Open Sans" w:hAnsi="Open Sans" w:cs="Open Sans"/>
          <w:sz w:val="22"/>
          <w:szCs w:val="22"/>
        </w:rPr>
        <w:t>.</w:t>
      </w:r>
    </w:p>
    <w:p w14:paraId="7086D525" w14:textId="549707A0" w:rsidR="00131D0E" w:rsidRPr="009E16BE" w:rsidRDefault="00CC15AE" w:rsidP="00CC15AE">
      <w:pPr>
        <w:spacing w:before="120" w:after="120" w:line="262" w:lineRule="auto"/>
        <w:rPr>
          <w:rFonts w:ascii="Open Sans" w:hAnsi="Open Sans" w:cs="Open Sans"/>
          <w:sz w:val="22"/>
          <w:szCs w:val="22"/>
        </w:rPr>
      </w:pPr>
      <w:r w:rsidRPr="009E16BE">
        <w:rPr>
          <w:rFonts w:ascii="Open Sans" w:hAnsi="Open Sans" w:cs="Open Sans"/>
          <w:sz w:val="22"/>
          <w:szCs w:val="22"/>
        </w:rPr>
        <w:t xml:space="preserve">On 1 July 2021 the </w:t>
      </w:r>
      <w:r w:rsidRPr="009E16BE">
        <w:rPr>
          <w:rFonts w:ascii="Open Sans" w:hAnsi="Open Sans" w:cs="Open Sans"/>
          <w:i/>
          <w:iCs/>
          <w:sz w:val="22"/>
          <w:szCs w:val="22"/>
        </w:rPr>
        <w:t>Environment Protection Act 1970</w:t>
      </w:r>
      <w:r w:rsidRPr="009E16BE">
        <w:rPr>
          <w:rFonts w:ascii="Open Sans" w:hAnsi="Open Sans" w:cs="Open Sans"/>
          <w:sz w:val="22"/>
          <w:szCs w:val="22"/>
        </w:rPr>
        <w:t xml:space="preserve"> was repealed and replaced by new powers and </w:t>
      </w:r>
      <w:r w:rsidR="005D504B" w:rsidRPr="009E16BE">
        <w:rPr>
          <w:rFonts w:ascii="Open Sans" w:hAnsi="Open Sans" w:cs="Open Sans"/>
          <w:sz w:val="22"/>
          <w:szCs w:val="22"/>
        </w:rPr>
        <w:t xml:space="preserve">a new </w:t>
      </w:r>
      <w:r w:rsidRPr="009E16BE">
        <w:rPr>
          <w:rFonts w:ascii="Open Sans" w:hAnsi="Open Sans" w:cs="Open Sans"/>
          <w:sz w:val="22"/>
          <w:szCs w:val="22"/>
        </w:rPr>
        <w:t xml:space="preserve">statutory framework for environment protection under the amended </w:t>
      </w:r>
      <w:r w:rsidRPr="009E16BE">
        <w:rPr>
          <w:rFonts w:ascii="Open Sans" w:hAnsi="Open Sans" w:cs="Open Sans"/>
          <w:i/>
          <w:iCs/>
          <w:sz w:val="22"/>
          <w:szCs w:val="22"/>
        </w:rPr>
        <w:t>Environment Protection Act 2017</w:t>
      </w:r>
      <w:r w:rsidRPr="009E16BE">
        <w:rPr>
          <w:rFonts w:ascii="Open Sans" w:hAnsi="Open Sans" w:cs="Open Sans"/>
          <w:sz w:val="22"/>
          <w:szCs w:val="22"/>
        </w:rPr>
        <w:t>.</w:t>
      </w:r>
    </w:p>
    <w:p w14:paraId="24F942BC" w14:textId="77777777" w:rsidR="004265D1" w:rsidRPr="009E16BE" w:rsidRDefault="005C7ECA" w:rsidP="00DF0A4D">
      <w:pPr>
        <w:spacing w:before="120" w:after="120" w:line="262" w:lineRule="auto"/>
        <w:rPr>
          <w:rFonts w:ascii="Open Sans" w:hAnsi="Open Sans" w:cs="Open Sans"/>
          <w:sz w:val="22"/>
          <w:szCs w:val="22"/>
        </w:rPr>
      </w:pPr>
      <w:r w:rsidRPr="009E16BE">
        <w:rPr>
          <w:rFonts w:ascii="Open Sans" w:hAnsi="Open Sans" w:cs="Open Sans"/>
          <w:sz w:val="22"/>
          <w:szCs w:val="22"/>
        </w:rPr>
        <w:t>The new act introduced a swathe of new laws designed to protect the environment and public from pollution and waste. The EPA</w:t>
      </w:r>
      <w:r w:rsidR="005D504B" w:rsidRPr="009E16BE">
        <w:rPr>
          <w:rFonts w:ascii="Open Sans" w:hAnsi="Open Sans" w:cs="Open Sans"/>
          <w:sz w:val="22"/>
          <w:szCs w:val="22"/>
        </w:rPr>
        <w:t xml:space="preserve"> now has </w:t>
      </w:r>
      <w:r w:rsidRPr="009E16BE">
        <w:rPr>
          <w:rFonts w:ascii="Open Sans" w:hAnsi="Open Sans" w:cs="Open Sans"/>
          <w:sz w:val="22"/>
          <w:szCs w:val="22"/>
        </w:rPr>
        <w:t>greater powers in enforcing measures to protect the environment</w:t>
      </w:r>
      <w:r w:rsidR="0006619D" w:rsidRPr="009E16BE">
        <w:rPr>
          <w:rFonts w:ascii="Open Sans" w:hAnsi="Open Sans" w:cs="Open Sans"/>
          <w:sz w:val="22"/>
          <w:szCs w:val="22"/>
        </w:rPr>
        <w:t>…</w:t>
      </w:r>
      <w:r w:rsidR="009D6A45" w:rsidRPr="009E16BE">
        <w:rPr>
          <w:rFonts w:ascii="Open Sans" w:hAnsi="Open Sans" w:cs="Open Sans"/>
          <w:sz w:val="22"/>
          <w:szCs w:val="22"/>
        </w:rPr>
        <w:t xml:space="preserve">and VCAT is now assigned </w:t>
      </w:r>
      <w:r w:rsidR="00DF0A4D" w:rsidRPr="009E16BE">
        <w:rPr>
          <w:rFonts w:ascii="Open Sans" w:hAnsi="Open Sans" w:cs="Open Sans"/>
          <w:sz w:val="22"/>
          <w:szCs w:val="22"/>
        </w:rPr>
        <w:t xml:space="preserve">additional powers </w:t>
      </w:r>
      <w:r w:rsidR="00FA1779" w:rsidRPr="009E16BE">
        <w:rPr>
          <w:rFonts w:ascii="Open Sans" w:hAnsi="Open Sans" w:cs="Open Sans"/>
          <w:sz w:val="22"/>
          <w:szCs w:val="22"/>
        </w:rPr>
        <w:t xml:space="preserve">to </w:t>
      </w:r>
      <w:r w:rsidR="00DF0A4D" w:rsidRPr="009E16BE">
        <w:rPr>
          <w:rFonts w:ascii="Open Sans" w:hAnsi="Open Sans" w:cs="Open Sans"/>
          <w:sz w:val="22"/>
          <w:szCs w:val="22"/>
        </w:rPr>
        <w:t xml:space="preserve">review </w:t>
      </w:r>
      <w:r w:rsidR="0006619D" w:rsidRPr="009E16BE">
        <w:rPr>
          <w:rFonts w:ascii="Open Sans" w:hAnsi="Open Sans" w:cs="Open Sans"/>
          <w:sz w:val="22"/>
          <w:szCs w:val="22"/>
        </w:rPr>
        <w:t xml:space="preserve">those </w:t>
      </w:r>
      <w:r w:rsidR="00DF0A4D" w:rsidRPr="009E16BE">
        <w:rPr>
          <w:rFonts w:ascii="Open Sans" w:hAnsi="Open Sans" w:cs="Open Sans"/>
          <w:sz w:val="22"/>
          <w:szCs w:val="22"/>
        </w:rPr>
        <w:t>decisions made by</w:t>
      </w:r>
      <w:r w:rsidR="009D6A45" w:rsidRPr="009E16BE">
        <w:rPr>
          <w:rFonts w:ascii="Open Sans" w:hAnsi="Open Sans" w:cs="Open Sans"/>
          <w:sz w:val="22"/>
          <w:szCs w:val="22"/>
        </w:rPr>
        <w:t xml:space="preserve"> the</w:t>
      </w:r>
      <w:r w:rsidR="00DF0A4D" w:rsidRPr="009E16BE">
        <w:rPr>
          <w:rFonts w:ascii="Open Sans" w:hAnsi="Open Sans" w:cs="Open Sans"/>
          <w:sz w:val="22"/>
          <w:szCs w:val="22"/>
        </w:rPr>
        <w:t xml:space="preserve"> EPA. </w:t>
      </w:r>
    </w:p>
    <w:p w14:paraId="780F8BB8" w14:textId="457866B7" w:rsidR="00DF0A4D" w:rsidRPr="009E16BE" w:rsidRDefault="00DF0A4D" w:rsidP="00DF0A4D">
      <w:pPr>
        <w:spacing w:before="120" w:after="120" w:line="262" w:lineRule="auto"/>
        <w:rPr>
          <w:rFonts w:ascii="Open Sans" w:hAnsi="Open Sans" w:cs="Open Sans"/>
          <w:sz w:val="22"/>
          <w:szCs w:val="22"/>
        </w:rPr>
      </w:pPr>
      <w:r w:rsidRPr="009E16BE">
        <w:rPr>
          <w:rFonts w:ascii="Open Sans" w:hAnsi="Open Sans" w:cs="Open Sans"/>
          <w:sz w:val="22"/>
          <w:szCs w:val="22"/>
        </w:rPr>
        <w:t xml:space="preserve">The new powers under the amended Act enable VCAT to review a much greater number and types of decisions made by the EPA or local councils under the </w:t>
      </w:r>
      <w:r w:rsidRPr="009E16BE">
        <w:rPr>
          <w:rFonts w:ascii="Open Sans" w:hAnsi="Open Sans" w:cs="Open Sans"/>
          <w:i/>
          <w:iCs/>
          <w:sz w:val="22"/>
          <w:szCs w:val="22"/>
        </w:rPr>
        <w:t>Environment Protection Act 2017</w:t>
      </w:r>
      <w:r w:rsidRPr="009E16BE">
        <w:rPr>
          <w:rFonts w:ascii="Open Sans" w:hAnsi="Open Sans" w:cs="Open Sans"/>
          <w:sz w:val="22"/>
          <w:szCs w:val="22"/>
        </w:rPr>
        <w:t>.</w:t>
      </w:r>
    </w:p>
    <w:p w14:paraId="44D88EA2" w14:textId="13FB457A" w:rsidR="00804055" w:rsidRPr="009E16BE" w:rsidRDefault="00D05109" w:rsidP="00A60635">
      <w:pPr>
        <w:spacing w:before="120" w:after="120" w:line="262" w:lineRule="auto"/>
        <w:rPr>
          <w:rFonts w:ascii="Open Sans" w:hAnsi="Open Sans" w:cs="Open Sans"/>
          <w:sz w:val="22"/>
          <w:szCs w:val="22"/>
        </w:rPr>
      </w:pPr>
      <w:r w:rsidRPr="009E16BE">
        <w:rPr>
          <w:rFonts w:ascii="Open Sans" w:hAnsi="Open Sans" w:cs="Open Sans"/>
          <w:sz w:val="22"/>
          <w:szCs w:val="22"/>
        </w:rPr>
        <w:t xml:space="preserve">In response to this </w:t>
      </w:r>
      <w:r w:rsidR="00274A97" w:rsidRPr="009E16BE">
        <w:rPr>
          <w:rFonts w:ascii="Open Sans" w:hAnsi="Open Sans" w:cs="Open Sans"/>
          <w:sz w:val="22"/>
          <w:szCs w:val="22"/>
        </w:rPr>
        <w:t>overhaul of environmental legislation</w:t>
      </w:r>
      <w:r w:rsidRPr="009E16BE">
        <w:rPr>
          <w:rFonts w:ascii="Open Sans" w:hAnsi="Open Sans" w:cs="Open Sans"/>
          <w:sz w:val="22"/>
          <w:szCs w:val="22"/>
        </w:rPr>
        <w:t xml:space="preserve">, VCAT significantly changed the way it deals with </w:t>
      </w:r>
      <w:r w:rsidR="00D20779" w:rsidRPr="009E16BE">
        <w:rPr>
          <w:rFonts w:ascii="Open Sans" w:hAnsi="Open Sans" w:cs="Open Sans"/>
          <w:sz w:val="22"/>
          <w:szCs w:val="22"/>
        </w:rPr>
        <w:t>applications about protecting the environment.</w:t>
      </w:r>
      <w:r w:rsidR="00FB3845" w:rsidRPr="009E16BE">
        <w:rPr>
          <w:rFonts w:ascii="Open Sans" w:hAnsi="Open Sans" w:cs="Open Sans"/>
          <w:sz w:val="22"/>
          <w:szCs w:val="22"/>
        </w:rPr>
        <w:t xml:space="preserve"> These changes </w:t>
      </w:r>
      <w:r w:rsidR="00501573" w:rsidRPr="009E16BE">
        <w:rPr>
          <w:rFonts w:ascii="Open Sans" w:hAnsi="Open Sans" w:cs="Open Sans"/>
          <w:sz w:val="22"/>
          <w:szCs w:val="22"/>
        </w:rPr>
        <w:t>respond to</w:t>
      </w:r>
      <w:r w:rsidR="00FB3845" w:rsidRPr="009E16BE">
        <w:rPr>
          <w:rFonts w:ascii="Open Sans" w:hAnsi="Open Sans" w:cs="Open Sans"/>
          <w:sz w:val="22"/>
          <w:szCs w:val="22"/>
        </w:rPr>
        <w:t xml:space="preserve"> </w:t>
      </w:r>
      <w:r w:rsidR="00804055" w:rsidRPr="009E16BE">
        <w:rPr>
          <w:rFonts w:ascii="Open Sans" w:hAnsi="Open Sans" w:cs="Open Sans"/>
          <w:sz w:val="22"/>
          <w:szCs w:val="22"/>
        </w:rPr>
        <w:t>the</w:t>
      </w:r>
      <w:r w:rsidR="009B39CA" w:rsidRPr="009E16BE">
        <w:rPr>
          <w:rFonts w:ascii="Open Sans" w:hAnsi="Open Sans" w:cs="Open Sans"/>
          <w:sz w:val="22"/>
          <w:szCs w:val="22"/>
        </w:rPr>
        <w:t xml:space="preserve"> higher number of cases before VCAT for review and also the</w:t>
      </w:r>
      <w:r w:rsidR="00C9276A" w:rsidRPr="009E16BE">
        <w:rPr>
          <w:rFonts w:ascii="Open Sans" w:hAnsi="Open Sans" w:cs="Open Sans"/>
          <w:sz w:val="22"/>
          <w:szCs w:val="22"/>
        </w:rPr>
        <w:t xml:space="preserve"> </w:t>
      </w:r>
      <w:r w:rsidR="00804055" w:rsidRPr="009E16BE">
        <w:rPr>
          <w:rFonts w:ascii="Open Sans" w:hAnsi="Open Sans" w:cs="Open Sans"/>
          <w:sz w:val="22"/>
          <w:szCs w:val="22"/>
        </w:rPr>
        <w:t xml:space="preserve">higher level of case management required for these </w:t>
      </w:r>
      <w:r w:rsidR="00CC6AB0" w:rsidRPr="009E16BE">
        <w:rPr>
          <w:rFonts w:ascii="Open Sans" w:hAnsi="Open Sans" w:cs="Open Sans"/>
          <w:sz w:val="22"/>
          <w:szCs w:val="22"/>
        </w:rPr>
        <w:t xml:space="preserve">more </w:t>
      </w:r>
      <w:r w:rsidR="00804055" w:rsidRPr="009E16BE">
        <w:rPr>
          <w:rFonts w:ascii="Open Sans" w:hAnsi="Open Sans" w:cs="Open Sans"/>
          <w:sz w:val="22"/>
          <w:szCs w:val="22"/>
        </w:rPr>
        <w:t>complex cases</w:t>
      </w:r>
      <w:r w:rsidR="009B39CA" w:rsidRPr="009E16BE">
        <w:rPr>
          <w:rFonts w:ascii="Open Sans" w:hAnsi="Open Sans" w:cs="Open Sans"/>
          <w:sz w:val="22"/>
          <w:szCs w:val="22"/>
        </w:rPr>
        <w:t>,</w:t>
      </w:r>
      <w:r w:rsidR="00804055" w:rsidRPr="009E16BE">
        <w:rPr>
          <w:rFonts w:ascii="Open Sans" w:hAnsi="Open Sans" w:cs="Open Sans"/>
          <w:sz w:val="22"/>
          <w:szCs w:val="22"/>
        </w:rPr>
        <w:t xml:space="preserve"> which are often:</w:t>
      </w:r>
    </w:p>
    <w:p w14:paraId="0EEB3A0D" w14:textId="77777777" w:rsidR="00804055" w:rsidRPr="009E16BE" w:rsidRDefault="00804055" w:rsidP="00804055">
      <w:pPr>
        <w:numPr>
          <w:ilvl w:val="0"/>
          <w:numId w:val="7"/>
        </w:numPr>
        <w:spacing w:before="120" w:after="120" w:line="262" w:lineRule="auto"/>
        <w:rPr>
          <w:rFonts w:ascii="Open Sans" w:hAnsi="Open Sans" w:cs="Open Sans"/>
          <w:sz w:val="22"/>
          <w:szCs w:val="22"/>
        </w:rPr>
      </w:pPr>
      <w:r w:rsidRPr="009E16BE">
        <w:rPr>
          <w:rFonts w:ascii="Open Sans" w:hAnsi="Open Sans" w:cs="Open Sans"/>
          <w:sz w:val="22"/>
          <w:szCs w:val="22"/>
        </w:rPr>
        <w:t>more urgent, including stay applications;</w:t>
      </w:r>
    </w:p>
    <w:p w14:paraId="1B640E30" w14:textId="5D7818A2" w:rsidR="00804055" w:rsidRPr="009E16BE" w:rsidRDefault="00804055" w:rsidP="00804055">
      <w:pPr>
        <w:numPr>
          <w:ilvl w:val="0"/>
          <w:numId w:val="7"/>
        </w:numPr>
        <w:spacing w:before="120" w:after="120" w:line="262" w:lineRule="auto"/>
        <w:rPr>
          <w:rFonts w:ascii="Open Sans" w:hAnsi="Open Sans" w:cs="Open Sans"/>
          <w:sz w:val="22"/>
          <w:szCs w:val="22"/>
        </w:rPr>
      </w:pPr>
      <w:r w:rsidRPr="009E16BE">
        <w:rPr>
          <w:rFonts w:ascii="Open Sans" w:hAnsi="Open Sans" w:cs="Open Sans"/>
          <w:sz w:val="22"/>
          <w:szCs w:val="22"/>
        </w:rPr>
        <w:lastRenderedPageBreak/>
        <w:t>have multiple hearings (preliminary hearings, practice days, compulsory conferences and main hearings);</w:t>
      </w:r>
    </w:p>
    <w:p w14:paraId="1896393A" w14:textId="77777777" w:rsidR="00804055" w:rsidRPr="009E16BE" w:rsidRDefault="00804055" w:rsidP="00804055">
      <w:pPr>
        <w:numPr>
          <w:ilvl w:val="0"/>
          <w:numId w:val="7"/>
        </w:numPr>
        <w:spacing w:before="120" w:after="120" w:line="262" w:lineRule="auto"/>
        <w:rPr>
          <w:rFonts w:ascii="Open Sans" w:hAnsi="Open Sans" w:cs="Open Sans"/>
          <w:sz w:val="22"/>
          <w:szCs w:val="22"/>
        </w:rPr>
      </w:pPr>
      <w:r w:rsidRPr="009E16BE">
        <w:rPr>
          <w:rFonts w:ascii="Open Sans" w:hAnsi="Open Sans" w:cs="Open Sans"/>
          <w:sz w:val="22"/>
          <w:szCs w:val="22"/>
        </w:rPr>
        <w:t>involve multiple experts giving evidence; and</w:t>
      </w:r>
    </w:p>
    <w:p w14:paraId="5021103A" w14:textId="739BD858" w:rsidR="00804055" w:rsidRPr="009E16BE" w:rsidRDefault="00804055" w:rsidP="00804055">
      <w:pPr>
        <w:numPr>
          <w:ilvl w:val="0"/>
          <w:numId w:val="7"/>
        </w:numPr>
        <w:spacing w:before="120" w:after="120" w:line="262" w:lineRule="auto"/>
        <w:rPr>
          <w:rFonts w:ascii="Open Sans" w:hAnsi="Open Sans" w:cs="Open Sans"/>
          <w:sz w:val="22"/>
          <w:szCs w:val="22"/>
        </w:rPr>
      </w:pPr>
      <w:r w:rsidRPr="009E16BE">
        <w:rPr>
          <w:rFonts w:ascii="Open Sans" w:hAnsi="Open Sans" w:cs="Open Sans"/>
          <w:sz w:val="22"/>
          <w:szCs w:val="22"/>
        </w:rPr>
        <w:t>are longer in duration.</w:t>
      </w:r>
    </w:p>
    <w:p w14:paraId="6CEA9AC5" w14:textId="038C59BE" w:rsidR="00352FE5" w:rsidRPr="009E16BE" w:rsidRDefault="00197C37" w:rsidP="00A60635">
      <w:pPr>
        <w:spacing w:before="120" w:after="120" w:line="262" w:lineRule="auto"/>
        <w:rPr>
          <w:rFonts w:ascii="Open Sans" w:hAnsi="Open Sans" w:cs="Open Sans"/>
          <w:sz w:val="22"/>
          <w:szCs w:val="22"/>
        </w:rPr>
      </w:pPr>
      <w:r w:rsidRPr="009E16BE">
        <w:rPr>
          <w:rFonts w:ascii="Open Sans" w:hAnsi="Open Sans" w:cs="Open Sans"/>
          <w:sz w:val="22"/>
          <w:szCs w:val="22"/>
        </w:rPr>
        <w:t xml:space="preserve">So, we have talked </w:t>
      </w:r>
      <w:r w:rsidR="002D09D0" w:rsidRPr="009E16BE">
        <w:rPr>
          <w:rFonts w:ascii="Open Sans" w:hAnsi="Open Sans" w:cs="Open Sans"/>
          <w:sz w:val="22"/>
          <w:szCs w:val="22"/>
        </w:rPr>
        <w:t>about some of the more recent changes that have impacted the Tribunal</w:t>
      </w:r>
      <w:r w:rsidR="00EF5895" w:rsidRPr="009E16BE">
        <w:rPr>
          <w:rFonts w:ascii="Open Sans" w:hAnsi="Open Sans" w:cs="Open Sans"/>
          <w:sz w:val="22"/>
          <w:szCs w:val="22"/>
        </w:rPr>
        <w:t xml:space="preserve">…and now we </w:t>
      </w:r>
      <w:r w:rsidR="008F3B6A" w:rsidRPr="009E16BE">
        <w:rPr>
          <w:rFonts w:ascii="Open Sans" w:hAnsi="Open Sans" w:cs="Open Sans"/>
          <w:sz w:val="22"/>
          <w:szCs w:val="22"/>
        </w:rPr>
        <w:t>can take a</w:t>
      </w:r>
      <w:r w:rsidR="00EF5895" w:rsidRPr="009E16BE">
        <w:rPr>
          <w:rFonts w:ascii="Open Sans" w:hAnsi="Open Sans" w:cs="Open Sans"/>
          <w:sz w:val="22"/>
          <w:szCs w:val="22"/>
        </w:rPr>
        <w:t xml:space="preserve"> </w:t>
      </w:r>
      <w:r w:rsidR="008F3B6A" w:rsidRPr="009E16BE">
        <w:rPr>
          <w:rFonts w:ascii="Open Sans" w:hAnsi="Open Sans" w:cs="Open Sans"/>
          <w:sz w:val="22"/>
          <w:szCs w:val="22"/>
        </w:rPr>
        <w:t>look,</w:t>
      </w:r>
      <w:r w:rsidR="00EF5895" w:rsidRPr="009E16BE">
        <w:rPr>
          <w:rFonts w:ascii="Open Sans" w:hAnsi="Open Sans" w:cs="Open Sans"/>
          <w:sz w:val="22"/>
          <w:szCs w:val="22"/>
        </w:rPr>
        <w:t xml:space="preserve"> more broadly</w:t>
      </w:r>
      <w:r w:rsidR="008F3B6A" w:rsidRPr="009E16BE">
        <w:rPr>
          <w:rFonts w:ascii="Open Sans" w:hAnsi="Open Sans" w:cs="Open Sans"/>
          <w:sz w:val="22"/>
          <w:szCs w:val="22"/>
        </w:rPr>
        <w:t>, at</w:t>
      </w:r>
      <w:r w:rsidR="00EF5895" w:rsidRPr="009E16BE">
        <w:rPr>
          <w:rFonts w:ascii="Open Sans" w:hAnsi="Open Sans" w:cs="Open Sans"/>
          <w:sz w:val="22"/>
          <w:szCs w:val="22"/>
        </w:rPr>
        <w:t xml:space="preserve"> what might be next for VCAT</w:t>
      </w:r>
      <w:r w:rsidR="008F3B6A" w:rsidRPr="009E16BE">
        <w:rPr>
          <w:rFonts w:ascii="Open Sans" w:hAnsi="Open Sans" w:cs="Open Sans"/>
          <w:sz w:val="22"/>
          <w:szCs w:val="22"/>
        </w:rPr>
        <w:t>.</w:t>
      </w:r>
    </w:p>
    <w:p w14:paraId="130003E3" w14:textId="77777777" w:rsidR="00A60635" w:rsidRPr="009E16BE" w:rsidRDefault="00A60635" w:rsidP="00B969AF">
      <w:pPr>
        <w:spacing w:before="120" w:after="120" w:line="262" w:lineRule="auto"/>
        <w:rPr>
          <w:rFonts w:ascii="Open Sans" w:hAnsi="Open Sans" w:cs="Open Sans"/>
          <w:sz w:val="22"/>
          <w:szCs w:val="22"/>
        </w:rPr>
      </w:pPr>
    </w:p>
    <w:p w14:paraId="78547FE8" w14:textId="192DAC20" w:rsidR="004F4391" w:rsidRPr="009E16BE" w:rsidRDefault="004F4391" w:rsidP="009E16BE">
      <w:pPr>
        <w:pStyle w:val="Heading2"/>
      </w:pPr>
      <w:r w:rsidRPr="009E16BE">
        <w:t xml:space="preserve">The </w:t>
      </w:r>
      <w:r w:rsidR="00254013" w:rsidRPr="009E16BE">
        <w:t>future</w:t>
      </w:r>
      <w:r w:rsidRPr="009E16BE">
        <w:t xml:space="preserve"> of </w:t>
      </w:r>
      <w:r w:rsidR="00334A90" w:rsidRPr="009E16BE">
        <w:t>AI in decision making</w:t>
      </w:r>
      <w:r w:rsidRPr="009E16BE">
        <w:t xml:space="preserve"> </w:t>
      </w:r>
    </w:p>
    <w:p w14:paraId="59C8917A" w14:textId="1E76D06B" w:rsidR="00C95969" w:rsidRPr="009E16BE" w:rsidRDefault="00C95969" w:rsidP="00C95969">
      <w:pPr>
        <w:spacing w:before="120" w:after="120" w:line="262" w:lineRule="auto"/>
        <w:rPr>
          <w:rFonts w:ascii="Open Sans" w:hAnsi="Open Sans" w:cs="Open Sans"/>
          <w:sz w:val="22"/>
          <w:szCs w:val="22"/>
        </w:rPr>
      </w:pPr>
      <w:r w:rsidRPr="009E16BE">
        <w:rPr>
          <w:rFonts w:ascii="Open Sans" w:hAnsi="Open Sans" w:cs="Open Sans"/>
          <w:sz w:val="22"/>
          <w:szCs w:val="22"/>
        </w:rPr>
        <w:t xml:space="preserve">Artificial Intelligence is certainly having it’s glow up at the moment and </w:t>
      </w:r>
      <w:r w:rsidR="004D31C1" w:rsidRPr="009E16BE">
        <w:rPr>
          <w:rFonts w:ascii="Open Sans" w:hAnsi="Open Sans" w:cs="Open Sans"/>
          <w:sz w:val="22"/>
          <w:szCs w:val="22"/>
        </w:rPr>
        <w:t xml:space="preserve">the </w:t>
      </w:r>
      <w:r w:rsidR="000D79DD" w:rsidRPr="009E16BE">
        <w:rPr>
          <w:rFonts w:ascii="Open Sans" w:hAnsi="Open Sans" w:cs="Open Sans"/>
          <w:sz w:val="22"/>
          <w:szCs w:val="22"/>
        </w:rPr>
        <w:t xml:space="preserve">potential advantages </w:t>
      </w:r>
      <w:r w:rsidR="00857B58" w:rsidRPr="009E16BE">
        <w:rPr>
          <w:rFonts w:ascii="Open Sans" w:hAnsi="Open Sans" w:cs="Open Sans"/>
          <w:sz w:val="22"/>
          <w:szCs w:val="22"/>
        </w:rPr>
        <w:t xml:space="preserve">it could bring </w:t>
      </w:r>
      <w:r w:rsidR="00E31C6F" w:rsidRPr="009E16BE">
        <w:rPr>
          <w:rFonts w:ascii="Open Sans" w:hAnsi="Open Sans" w:cs="Open Sans"/>
          <w:sz w:val="22"/>
          <w:szCs w:val="22"/>
        </w:rPr>
        <w:t>to the delivery of justice are</w:t>
      </w:r>
      <w:r w:rsidR="00411F1E" w:rsidRPr="009E16BE">
        <w:rPr>
          <w:rFonts w:ascii="Open Sans" w:hAnsi="Open Sans" w:cs="Open Sans"/>
          <w:sz w:val="22"/>
          <w:szCs w:val="22"/>
        </w:rPr>
        <w:t xml:space="preserve"> just</w:t>
      </w:r>
      <w:r w:rsidR="00E31C6F" w:rsidRPr="009E16BE">
        <w:rPr>
          <w:rFonts w:ascii="Open Sans" w:hAnsi="Open Sans" w:cs="Open Sans"/>
          <w:sz w:val="22"/>
          <w:szCs w:val="22"/>
        </w:rPr>
        <w:t xml:space="preserve"> one of the</w:t>
      </w:r>
      <w:r w:rsidR="00E85344" w:rsidRPr="009E16BE">
        <w:rPr>
          <w:rFonts w:ascii="Open Sans" w:hAnsi="Open Sans" w:cs="Open Sans"/>
          <w:sz w:val="22"/>
          <w:szCs w:val="22"/>
        </w:rPr>
        <w:t xml:space="preserve"> many applications currently </w:t>
      </w:r>
      <w:r w:rsidR="00411F1E" w:rsidRPr="009E16BE">
        <w:rPr>
          <w:rFonts w:ascii="Open Sans" w:hAnsi="Open Sans" w:cs="Open Sans"/>
          <w:sz w:val="22"/>
          <w:szCs w:val="22"/>
        </w:rPr>
        <w:t>capturing the fascination of</w:t>
      </w:r>
      <w:r w:rsidR="00E85344" w:rsidRPr="009E16BE">
        <w:rPr>
          <w:rFonts w:ascii="Open Sans" w:hAnsi="Open Sans" w:cs="Open Sans"/>
          <w:sz w:val="22"/>
          <w:szCs w:val="22"/>
        </w:rPr>
        <w:t xml:space="preserve"> </w:t>
      </w:r>
      <w:r w:rsidR="00857B58" w:rsidRPr="009E16BE">
        <w:rPr>
          <w:rFonts w:ascii="Open Sans" w:hAnsi="Open Sans" w:cs="Open Sans"/>
          <w:sz w:val="22"/>
          <w:szCs w:val="22"/>
        </w:rPr>
        <w:t xml:space="preserve">the </w:t>
      </w:r>
      <w:r w:rsidR="00E85344" w:rsidRPr="009E16BE">
        <w:rPr>
          <w:rFonts w:ascii="Open Sans" w:hAnsi="Open Sans" w:cs="Open Sans"/>
          <w:sz w:val="22"/>
          <w:szCs w:val="22"/>
        </w:rPr>
        <w:t xml:space="preserve">public discourse. </w:t>
      </w:r>
    </w:p>
    <w:p w14:paraId="142F87C4" w14:textId="77777777" w:rsidR="005950B3" w:rsidRPr="009E16BE" w:rsidRDefault="00AF028B" w:rsidP="0081252A">
      <w:pPr>
        <w:spacing w:before="120" w:after="120" w:line="262" w:lineRule="auto"/>
        <w:rPr>
          <w:rFonts w:ascii="Open Sans" w:hAnsi="Open Sans" w:cs="Open Sans"/>
          <w:sz w:val="22"/>
          <w:szCs w:val="22"/>
        </w:rPr>
      </w:pPr>
      <w:r w:rsidRPr="009E16BE">
        <w:rPr>
          <w:rFonts w:ascii="Open Sans" w:hAnsi="Open Sans" w:cs="Open Sans"/>
          <w:sz w:val="22"/>
          <w:szCs w:val="22"/>
        </w:rPr>
        <w:t>There seems to be agreem</w:t>
      </w:r>
      <w:r w:rsidR="003A5455" w:rsidRPr="009E16BE">
        <w:rPr>
          <w:rFonts w:ascii="Open Sans" w:hAnsi="Open Sans" w:cs="Open Sans"/>
          <w:sz w:val="22"/>
          <w:szCs w:val="22"/>
        </w:rPr>
        <w:t>ent that there are certainly things that AI can help with in the legal system. I</w:t>
      </w:r>
      <w:r w:rsidR="0081252A" w:rsidRPr="009E16BE">
        <w:rPr>
          <w:rFonts w:ascii="Open Sans" w:hAnsi="Open Sans" w:cs="Open Sans"/>
          <w:sz w:val="22"/>
          <w:szCs w:val="22"/>
        </w:rPr>
        <w:t>ndeed, i</w:t>
      </w:r>
      <w:r w:rsidR="003A5455" w:rsidRPr="009E16BE">
        <w:rPr>
          <w:rFonts w:ascii="Open Sans" w:hAnsi="Open Sans" w:cs="Open Sans"/>
          <w:sz w:val="22"/>
          <w:szCs w:val="22"/>
        </w:rPr>
        <w:t xml:space="preserve">ncreased efficiency in administrative tasks like </w:t>
      </w:r>
      <w:r w:rsidR="00C95969" w:rsidRPr="009E16BE">
        <w:rPr>
          <w:rFonts w:ascii="Open Sans" w:hAnsi="Open Sans" w:cs="Open Sans"/>
          <w:sz w:val="22"/>
          <w:szCs w:val="22"/>
        </w:rPr>
        <w:t>case management and legal analytics</w:t>
      </w:r>
      <w:r w:rsidR="003A5455" w:rsidRPr="009E16BE">
        <w:rPr>
          <w:rFonts w:ascii="Open Sans" w:hAnsi="Open Sans" w:cs="Open Sans"/>
          <w:sz w:val="22"/>
          <w:szCs w:val="22"/>
        </w:rPr>
        <w:t xml:space="preserve"> ar</w:t>
      </w:r>
      <w:r w:rsidR="00A07E41" w:rsidRPr="009E16BE">
        <w:rPr>
          <w:rFonts w:ascii="Open Sans" w:hAnsi="Open Sans" w:cs="Open Sans"/>
          <w:sz w:val="22"/>
          <w:szCs w:val="22"/>
        </w:rPr>
        <w:t>e expected to be widely welcomed.</w:t>
      </w:r>
      <w:r w:rsidR="00EC66A3" w:rsidRPr="009E16BE">
        <w:rPr>
          <w:rFonts w:ascii="Open Sans" w:hAnsi="Open Sans" w:cs="Open Sans"/>
          <w:sz w:val="22"/>
          <w:szCs w:val="22"/>
        </w:rPr>
        <w:t xml:space="preserve"> </w:t>
      </w:r>
      <w:r w:rsidR="005406F9" w:rsidRPr="009E16BE">
        <w:rPr>
          <w:rFonts w:ascii="Open Sans" w:hAnsi="Open Sans" w:cs="Open Sans"/>
          <w:sz w:val="22"/>
          <w:szCs w:val="22"/>
        </w:rPr>
        <w:t xml:space="preserve">Whilst </w:t>
      </w:r>
      <w:proofErr w:type="spellStart"/>
      <w:r w:rsidR="00B623F3" w:rsidRPr="009E16BE">
        <w:rPr>
          <w:rFonts w:ascii="Open Sans" w:hAnsi="Open Sans" w:cs="Open Sans"/>
          <w:sz w:val="22"/>
          <w:szCs w:val="22"/>
        </w:rPr>
        <w:t>ChatGTP</w:t>
      </w:r>
      <w:proofErr w:type="spellEnd"/>
      <w:r w:rsidR="00B623F3" w:rsidRPr="009E16BE">
        <w:rPr>
          <w:rFonts w:ascii="Open Sans" w:hAnsi="Open Sans" w:cs="Open Sans"/>
          <w:sz w:val="22"/>
          <w:szCs w:val="22"/>
        </w:rPr>
        <w:t xml:space="preserve"> wi</w:t>
      </w:r>
      <w:r w:rsidR="001A39EB" w:rsidRPr="009E16BE">
        <w:rPr>
          <w:rFonts w:ascii="Open Sans" w:hAnsi="Open Sans" w:cs="Open Sans"/>
          <w:sz w:val="22"/>
          <w:szCs w:val="22"/>
        </w:rPr>
        <w:t xml:space="preserve">th its powerful predictive text, may </w:t>
      </w:r>
      <w:r w:rsidR="00B623F3" w:rsidRPr="009E16BE">
        <w:rPr>
          <w:rFonts w:ascii="Open Sans" w:hAnsi="Open Sans" w:cs="Open Sans"/>
          <w:sz w:val="22"/>
          <w:szCs w:val="22"/>
        </w:rPr>
        <w:t>be getting the</w:t>
      </w:r>
      <w:r w:rsidR="00CA6C9B" w:rsidRPr="009E16BE">
        <w:rPr>
          <w:rFonts w:ascii="Open Sans" w:hAnsi="Open Sans" w:cs="Open Sans"/>
          <w:sz w:val="22"/>
          <w:szCs w:val="22"/>
        </w:rPr>
        <w:t xml:space="preserve"> </w:t>
      </w:r>
      <w:proofErr w:type="spellStart"/>
      <w:r w:rsidR="00B623F3" w:rsidRPr="009E16BE">
        <w:rPr>
          <w:rFonts w:ascii="Open Sans" w:hAnsi="Open Sans" w:cs="Open Sans"/>
          <w:sz w:val="22"/>
          <w:szCs w:val="22"/>
        </w:rPr>
        <w:t>lions</w:t>
      </w:r>
      <w:proofErr w:type="spellEnd"/>
      <w:r w:rsidR="00B623F3" w:rsidRPr="009E16BE">
        <w:rPr>
          <w:rFonts w:ascii="Open Sans" w:hAnsi="Open Sans" w:cs="Open Sans"/>
          <w:sz w:val="22"/>
          <w:szCs w:val="22"/>
        </w:rPr>
        <w:t xml:space="preserve"> share of </w:t>
      </w:r>
      <w:r w:rsidR="00B6689E" w:rsidRPr="009E16BE">
        <w:rPr>
          <w:rFonts w:ascii="Open Sans" w:hAnsi="Open Sans" w:cs="Open Sans"/>
          <w:sz w:val="22"/>
          <w:szCs w:val="22"/>
        </w:rPr>
        <w:t>attention</w:t>
      </w:r>
      <w:r w:rsidR="00CA6C9B" w:rsidRPr="009E16BE">
        <w:rPr>
          <w:rFonts w:ascii="Open Sans" w:hAnsi="Open Sans" w:cs="Open Sans"/>
          <w:sz w:val="22"/>
          <w:szCs w:val="22"/>
        </w:rPr>
        <w:t xml:space="preserve"> right now</w:t>
      </w:r>
      <w:r w:rsidR="00B6689E" w:rsidRPr="009E16BE">
        <w:rPr>
          <w:rFonts w:ascii="Open Sans" w:hAnsi="Open Sans" w:cs="Open Sans"/>
          <w:sz w:val="22"/>
          <w:szCs w:val="22"/>
        </w:rPr>
        <w:t xml:space="preserve">, there are </w:t>
      </w:r>
      <w:r w:rsidR="00CA6C9B" w:rsidRPr="009E16BE">
        <w:rPr>
          <w:rFonts w:ascii="Open Sans" w:hAnsi="Open Sans" w:cs="Open Sans"/>
          <w:sz w:val="22"/>
          <w:szCs w:val="22"/>
        </w:rPr>
        <w:t>m</w:t>
      </w:r>
      <w:r w:rsidR="00B6689E" w:rsidRPr="009E16BE">
        <w:rPr>
          <w:rFonts w:ascii="Open Sans" w:hAnsi="Open Sans" w:cs="Open Sans"/>
          <w:sz w:val="22"/>
          <w:szCs w:val="22"/>
        </w:rPr>
        <w:t>any other predictive analytics</w:t>
      </w:r>
      <w:r w:rsidR="00CA6C9B" w:rsidRPr="009E16BE">
        <w:rPr>
          <w:rFonts w:ascii="Open Sans" w:hAnsi="Open Sans" w:cs="Open Sans"/>
          <w:sz w:val="22"/>
          <w:szCs w:val="22"/>
        </w:rPr>
        <w:t xml:space="preserve"> which can enable a legal practitioner to “mine” massive quantities of data that in earlier times would simply have been impossible</w:t>
      </w:r>
      <w:r w:rsidR="005950B3" w:rsidRPr="009E16BE">
        <w:rPr>
          <w:rFonts w:ascii="Open Sans" w:hAnsi="Open Sans" w:cs="Open Sans"/>
          <w:sz w:val="22"/>
          <w:szCs w:val="22"/>
        </w:rPr>
        <w:t xml:space="preserve">. </w:t>
      </w:r>
    </w:p>
    <w:p w14:paraId="632E15D4" w14:textId="77777777" w:rsidR="005950B3" w:rsidRPr="009E16BE" w:rsidRDefault="005950B3" w:rsidP="0081252A">
      <w:pPr>
        <w:spacing w:before="120" w:after="120" w:line="262" w:lineRule="auto"/>
        <w:rPr>
          <w:rFonts w:ascii="Open Sans" w:hAnsi="Open Sans" w:cs="Open Sans"/>
          <w:sz w:val="22"/>
          <w:szCs w:val="22"/>
        </w:rPr>
      </w:pPr>
      <w:r w:rsidRPr="009E16BE">
        <w:rPr>
          <w:rFonts w:ascii="Open Sans" w:hAnsi="Open Sans" w:cs="Open Sans"/>
          <w:sz w:val="22"/>
          <w:szCs w:val="22"/>
        </w:rPr>
        <w:t>The application of these business tools for h</w:t>
      </w:r>
      <w:r w:rsidR="00646874" w:rsidRPr="009E16BE">
        <w:rPr>
          <w:rFonts w:ascii="Open Sans" w:hAnsi="Open Sans" w:cs="Open Sans"/>
          <w:sz w:val="22"/>
          <w:szCs w:val="22"/>
        </w:rPr>
        <w:t xml:space="preserve">igh-volume low-value work might be fertile ground for AI. </w:t>
      </w:r>
    </w:p>
    <w:p w14:paraId="2FC7BA70" w14:textId="7E782B9D" w:rsidR="00C95969" w:rsidRPr="009E16BE" w:rsidRDefault="00A07E41" w:rsidP="0081252A">
      <w:pPr>
        <w:spacing w:before="120" w:after="120" w:line="262" w:lineRule="auto"/>
        <w:rPr>
          <w:rFonts w:ascii="Open Sans" w:hAnsi="Open Sans" w:cs="Open Sans"/>
          <w:sz w:val="22"/>
          <w:szCs w:val="22"/>
        </w:rPr>
      </w:pPr>
      <w:r w:rsidRPr="009E16BE">
        <w:rPr>
          <w:rFonts w:ascii="Open Sans" w:hAnsi="Open Sans" w:cs="Open Sans"/>
          <w:sz w:val="22"/>
          <w:szCs w:val="22"/>
        </w:rPr>
        <w:t xml:space="preserve">However, there is a clear </w:t>
      </w:r>
      <w:r w:rsidR="0081252A" w:rsidRPr="009E16BE">
        <w:rPr>
          <w:rFonts w:ascii="Open Sans" w:hAnsi="Open Sans" w:cs="Open Sans"/>
          <w:sz w:val="22"/>
          <w:szCs w:val="22"/>
        </w:rPr>
        <w:t>division between task</w:t>
      </w:r>
      <w:r w:rsidR="00386EB2" w:rsidRPr="009E16BE">
        <w:rPr>
          <w:rFonts w:ascii="Open Sans" w:hAnsi="Open Sans" w:cs="Open Sans"/>
          <w:sz w:val="22"/>
          <w:szCs w:val="22"/>
        </w:rPr>
        <w:t>s</w:t>
      </w:r>
      <w:r w:rsidR="0081252A" w:rsidRPr="009E16BE">
        <w:rPr>
          <w:rFonts w:ascii="Open Sans" w:hAnsi="Open Sans" w:cs="Open Sans"/>
          <w:sz w:val="22"/>
          <w:szCs w:val="22"/>
        </w:rPr>
        <w:t xml:space="preserve"> like that and </w:t>
      </w:r>
      <w:r w:rsidR="00386EB2" w:rsidRPr="009E16BE">
        <w:rPr>
          <w:rFonts w:ascii="Open Sans" w:hAnsi="Open Sans" w:cs="Open Sans"/>
          <w:sz w:val="22"/>
          <w:szCs w:val="22"/>
        </w:rPr>
        <w:t xml:space="preserve">the </w:t>
      </w:r>
      <w:r w:rsidR="0081252A" w:rsidRPr="009E16BE">
        <w:rPr>
          <w:rFonts w:ascii="Open Sans" w:hAnsi="Open Sans" w:cs="Open Sans"/>
          <w:sz w:val="22"/>
          <w:szCs w:val="22"/>
        </w:rPr>
        <w:t xml:space="preserve">things that we </w:t>
      </w:r>
      <w:r w:rsidR="00C95969" w:rsidRPr="009E16BE">
        <w:rPr>
          <w:rFonts w:ascii="Open Sans" w:hAnsi="Open Sans" w:cs="Open Sans"/>
          <w:sz w:val="22"/>
          <w:szCs w:val="22"/>
        </w:rPr>
        <w:t>still want to see as human decisions</w:t>
      </w:r>
      <w:r w:rsidR="0081252A" w:rsidRPr="009E16BE">
        <w:rPr>
          <w:rFonts w:ascii="Open Sans" w:hAnsi="Open Sans" w:cs="Open Sans"/>
          <w:sz w:val="22"/>
          <w:szCs w:val="22"/>
        </w:rPr>
        <w:t xml:space="preserve"> - </w:t>
      </w:r>
      <w:r w:rsidR="00C95969" w:rsidRPr="009E16BE">
        <w:rPr>
          <w:rFonts w:ascii="Open Sans" w:hAnsi="Open Sans" w:cs="Open Sans"/>
          <w:sz w:val="22"/>
          <w:szCs w:val="22"/>
        </w:rPr>
        <w:t>like gauging the morality of an action.</w:t>
      </w:r>
    </w:p>
    <w:p w14:paraId="54D08369" w14:textId="48C26034" w:rsidR="00386EB2" w:rsidRPr="009E16BE" w:rsidRDefault="0047256A" w:rsidP="009E16BE">
      <w:pPr>
        <w:pStyle w:val="Heading2"/>
        <w:spacing w:before="360"/>
        <w:rPr>
          <w:sz w:val="22"/>
          <w:szCs w:val="22"/>
        </w:rPr>
      </w:pPr>
      <w:r w:rsidRPr="009E16BE">
        <w:t>Moral Machine</w:t>
      </w:r>
    </w:p>
    <w:p w14:paraId="14CC16CE" w14:textId="77777777" w:rsidR="00833952" w:rsidRPr="009E16BE" w:rsidRDefault="00386EB2" w:rsidP="0081252A">
      <w:pPr>
        <w:spacing w:before="120" w:after="120" w:line="262" w:lineRule="auto"/>
        <w:rPr>
          <w:rFonts w:ascii="Open Sans" w:hAnsi="Open Sans" w:cs="Open Sans"/>
          <w:sz w:val="22"/>
          <w:szCs w:val="22"/>
        </w:rPr>
      </w:pPr>
      <w:r w:rsidRPr="009E16BE">
        <w:rPr>
          <w:rFonts w:ascii="Open Sans" w:hAnsi="Open Sans" w:cs="Open Sans"/>
          <w:sz w:val="22"/>
          <w:szCs w:val="22"/>
        </w:rPr>
        <w:t>By now we</w:t>
      </w:r>
      <w:r w:rsidR="008625F4" w:rsidRPr="009E16BE">
        <w:rPr>
          <w:rFonts w:ascii="Open Sans" w:hAnsi="Open Sans" w:cs="Open Sans"/>
          <w:sz w:val="22"/>
          <w:szCs w:val="22"/>
        </w:rPr>
        <w:t xml:space="preserve"> have all seen</w:t>
      </w:r>
      <w:r w:rsidR="00833952" w:rsidRPr="009E16BE">
        <w:rPr>
          <w:rFonts w:ascii="Open Sans" w:hAnsi="Open Sans" w:cs="Open Sans"/>
          <w:sz w:val="22"/>
          <w:szCs w:val="22"/>
        </w:rPr>
        <w:t xml:space="preserve"> and used demonstrations like this.</w:t>
      </w:r>
    </w:p>
    <w:p w14:paraId="34CFA269" w14:textId="4E4E5649" w:rsidR="008625F4" w:rsidRPr="009E16BE" w:rsidRDefault="00833952" w:rsidP="0081252A">
      <w:pPr>
        <w:spacing w:before="120" w:after="120" w:line="262" w:lineRule="auto"/>
        <w:rPr>
          <w:rFonts w:ascii="Open Sans" w:hAnsi="Open Sans" w:cs="Open Sans"/>
          <w:sz w:val="22"/>
          <w:szCs w:val="22"/>
        </w:rPr>
      </w:pPr>
      <w:r w:rsidRPr="009E16BE">
        <w:rPr>
          <w:rFonts w:ascii="Open Sans" w:hAnsi="Open Sans" w:cs="Open Sans"/>
          <w:sz w:val="22"/>
          <w:szCs w:val="22"/>
        </w:rPr>
        <w:t>The Moral Machine</w:t>
      </w:r>
      <w:r w:rsidR="00950BCD" w:rsidRPr="009E16BE">
        <w:rPr>
          <w:rFonts w:ascii="Open Sans" w:hAnsi="Open Sans" w:cs="Open Sans"/>
          <w:sz w:val="22"/>
          <w:szCs w:val="22"/>
        </w:rPr>
        <w:t>, from the Max Plan</w:t>
      </w:r>
      <w:r w:rsidR="00753618" w:rsidRPr="009E16BE">
        <w:rPr>
          <w:rFonts w:ascii="Open Sans" w:hAnsi="Open Sans" w:cs="Open Sans"/>
          <w:sz w:val="22"/>
          <w:szCs w:val="22"/>
        </w:rPr>
        <w:t>ck Institute, collects anonymous data</w:t>
      </w:r>
      <w:r w:rsidR="00F53BAE" w:rsidRPr="009E16BE">
        <w:rPr>
          <w:rFonts w:ascii="Open Sans" w:hAnsi="Open Sans" w:cs="Open Sans"/>
          <w:sz w:val="22"/>
          <w:szCs w:val="22"/>
        </w:rPr>
        <w:t xml:space="preserve"> about human </w:t>
      </w:r>
      <w:r w:rsidR="0040221C" w:rsidRPr="009E16BE">
        <w:rPr>
          <w:rFonts w:ascii="Open Sans" w:hAnsi="Open Sans" w:cs="Open Sans"/>
          <w:sz w:val="22"/>
          <w:szCs w:val="22"/>
        </w:rPr>
        <w:t xml:space="preserve">perspectives on moral decisions made by machine intelligence, such as self-driving cars. </w:t>
      </w:r>
    </w:p>
    <w:p w14:paraId="37A7BBB4" w14:textId="103AD80A" w:rsidR="0040221C" w:rsidRPr="009E16BE" w:rsidRDefault="0040221C" w:rsidP="0081252A">
      <w:pPr>
        <w:spacing w:before="120" w:after="120" w:line="262" w:lineRule="auto"/>
        <w:rPr>
          <w:rFonts w:ascii="Open Sans" w:hAnsi="Open Sans" w:cs="Open Sans"/>
          <w:sz w:val="22"/>
          <w:szCs w:val="22"/>
        </w:rPr>
      </w:pPr>
      <w:r w:rsidRPr="009E16BE">
        <w:rPr>
          <w:rFonts w:ascii="Open Sans" w:hAnsi="Open Sans" w:cs="Open Sans"/>
          <w:sz w:val="22"/>
          <w:szCs w:val="22"/>
        </w:rPr>
        <w:t>The platform shows you a series of moral decisions</w:t>
      </w:r>
      <w:r w:rsidR="005077C1" w:rsidRPr="009E16BE">
        <w:rPr>
          <w:rFonts w:ascii="Open Sans" w:hAnsi="Open Sans" w:cs="Open Sans"/>
          <w:sz w:val="22"/>
          <w:szCs w:val="22"/>
        </w:rPr>
        <w:t>, each getting more complex, where a driverless car must choose the lesser of two evils, such as killing two passengers or five pedestrians</w:t>
      </w:r>
      <w:r w:rsidR="00B83F4A" w:rsidRPr="009E16BE">
        <w:rPr>
          <w:rFonts w:ascii="Open Sans" w:hAnsi="Open Sans" w:cs="Open Sans"/>
          <w:sz w:val="22"/>
          <w:szCs w:val="22"/>
        </w:rPr>
        <w:t>. As an outside observer, you judge which outcome you think is</w:t>
      </w:r>
      <w:r w:rsidR="008D6659" w:rsidRPr="009E16BE">
        <w:rPr>
          <w:rFonts w:ascii="Open Sans" w:hAnsi="Open Sans" w:cs="Open Sans"/>
          <w:sz w:val="22"/>
          <w:szCs w:val="22"/>
        </w:rPr>
        <w:t xml:space="preserve"> </w:t>
      </w:r>
      <w:r w:rsidR="00B83F4A" w:rsidRPr="009E16BE">
        <w:rPr>
          <w:rFonts w:ascii="Open Sans" w:hAnsi="Open Sans" w:cs="Open Sans"/>
          <w:sz w:val="22"/>
          <w:szCs w:val="22"/>
        </w:rPr>
        <w:t>more acceptable</w:t>
      </w:r>
      <w:r w:rsidR="008D6659" w:rsidRPr="009E16BE">
        <w:rPr>
          <w:rFonts w:ascii="Open Sans" w:hAnsi="Open Sans" w:cs="Open Sans"/>
          <w:sz w:val="22"/>
          <w:szCs w:val="22"/>
        </w:rPr>
        <w:t>. You can then see how your responses compare with those of other people.</w:t>
      </w:r>
    </w:p>
    <w:p w14:paraId="4DE323ED" w14:textId="65E4942C" w:rsidR="00CD4296" w:rsidRPr="009E16BE" w:rsidRDefault="00C05BF6" w:rsidP="00B969AF">
      <w:pPr>
        <w:spacing w:before="120" w:after="120" w:line="262" w:lineRule="auto"/>
        <w:rPr>
          <w:rFonts w:ascii="Open Sans" w:hAnsi="Open Sans" w:cs="Open Sans"/>
          <w:sz w:val="22"/>
          <w:szCs w:val="22"/>
        </w:rPr>
      </w:pPr>
      <w:r w:rsidRPr="009E16BE">
        <w:rPr>
          <w:rFonts w:ascii="Open Sans" w:hAnsi="Open Sans" w:cs="Open Sans"/>
          <w:sz w:val="22"/>
          <w:szCs w:val="22"/>
        </w:rPr>
        <w:t xml:space="preserve">The dominant train of thought </w:t>
      </w:r>
      <w:r w:rsidR="00700A0A" w:rsidRPr="009E16BE">
        <w:rPr>
          <w:rFonts w:ascii="Open Sans" w:hAnsi="Open Sans" w:cs="Open Sans"/>
          <w:sz w:val="22"/>
          <w:szCs w:val="22"/>
        </w:rPr>
        <w:t xml:space="preserve">in </w:t>
      </w:r>
      <w:r w:rsidR="008F36BF" w:rsidRPr="009E16BE">
        <w:rPr>
          <w:rFonts w:ascii="Open Sans" w:hAnsi="Open Sans" w:cs="Open Sans"/>
          <w:sz w:val="22"/>
          <w:szCs w:val="22"/>
        </w:rPr>
        <w:t xml:space="preserve">the </w:t>
      </w:r>
      <w:r w:rsidR="00700A0A" w:rsidRPr="009E16BE">
        <w:rPr>
          <w:rFonts w:ascii="Open Sans" w:hAnsi="Open Sans" w:cs="Open Sans"/>
          <w:sz w:val="22"/>
          <w:szCs w:val="22"/>
        </w:rPr>
        <w:t xml:space="preserve">literature </w:t>
      </w:r>
      <w:r w:rsidRPr="009E16BE">
        <w:rPr>
          <w:rFonts w:ascii="Open Sans" w:hAnsi="Open Sans" w:cs="Open Sans"/>
          <w:sz w:val="22"/>
          <w:szCs w:val="22"/>
        </w:rPr>
        <w:t>seems to be that h</w:t>
      </w:r>
      <w:r w:rsidR="0000478E" w:rsidRPr="009E16BE">
        <w:rPr>
          <w:rFonts w:ascii="Open Sans" w:hAnsi="Open Sans" w:cs="Open Sans"/>
          <w:sz w:val="22"/>
          <w:szCs w:val="22"/>
        </w:rPr>
        <w:t xml:space="preserve">uman decision making will always be critical in the </w:t>
      </w:r>
      <w:r w:rsidRPr="009E16BE">
        <w:rPr>
          <w:rFonts w:ascii="Open Sans" w:hAnsi="Open Sans" w:cs="Open Sans"/>
          <w:sz w:val="22"/>
          <w:szCs w:val="22"/>
        </w:rPr>
        <w:t>legal</w:t>
      </w:r>
      <w:r w:rsidR="0000478E" w:rsidRPr="009E16BE">
        <w:rPr>
          <w:rFonts w:ascii="Open Sans" w:hAnsi="Open Sans" w:cs="Open Sans"/>
          <w:sz w:val="22"/>
          <w:szCs w:val="22"/>
        </w:rPr>
        <w:t xml:space="preserve"> space. </w:t>
      </w:r>
      <w:r w:rsidR="0089061D" w:rsidRPr="009E16BE">
        <w:rPr>
          <w:rFonts w:ascii="Open Sans" w:hAnsi="Open Sans" w:cs="Open Sans"/>
          <w:sz w:val="22"/>
          <w:szCs w:val="22"/>
        </w:rPr>
        <w:t xml:space="preserve">This is based on the understanding that </w:t>
      </w:r>
      <w:r w:rsidR="002746D2" w:rsidRPr="009E16BE">
        <w:rPr>
          <w:rFonts w:ascii="Open Sans" w:hAnsi="Open Sans" w:cs="Open Sans"/>
          <w:sz w:val="22"/>
          <w:szCs w:val="22"/>
        </w:rPr>
        <w:t xml:space="preserve">human intelligence involves </w:t>
      </w:r>
      <w:r w:rsidR="003F5122" w:rsidRPr="009E16BE">
        <w:rPr>
          <w:rFonts w:ascii="Open Sans" w:hAnsi="Open Sans" w:cs="Open Sans"/>
          <w:sz w:val="22"/>
          <w:szCs w:val="22"/>
        </w:rPr>
        <w:t xml:space="preserve">intuitive scenario selection, </w:t>
      </w:r>
      <w:r w:rsidR="003F5122" w:rsidRPr="009E16BE">
        <w:rPr>
          <w:rFonts w:ascii="Open Sans" w:hAnsi="Open Sans" w:cs="Open Sans"/>
          <w:sz w:val="22"/>
          <w:szCs w:val="22"/>
        </w:rPr>
        <w:lastRenderedPageBreak/>
        <w:t>creativity, imagination and insight</w:t>
      </w:r>
      <w:r w:rsidR="0033769C" w:rsidRPr="009E16BE">
        <w:rPr>
          <w:rFonts w:ascii="Open Sans" w:hAnsi="Open Sans" w:cs="Open Sans"/>
          <w:sz w:val="22"/>
          <w:szCs w:val="22"/>
        </w:rPr>
        <w:t xml:space="preserve"> – and computers are a long way from </w:t>
      </w:r>
      <w:r w:rsidR="00545298" w:rsidRPr="009E16BE">
        <w:rPr>
          <w:rFonts w:ascii="Open Sans" w:hAnsi="Open Sans" w:cs="Open Sans"/>
          <w:sz w:val="22"/>
          <w:szCs w:val="22"/>
        </w:rPr>
        <w:t xml:space="preserve">being able to exercise discretion or judgement in this way. </w:t>
      </w:r>
    </w:p>
    <w:p w14:paraId="7C92071E" w14:textId="1D53DFAA" w:rsidR="00700A0A" w:rsidRPr="009E16BE" w:rsidRDefault="00CF64A7" w:rsidP="00B969AF">
      <w:pPr>
        <w:spacing w:before="120" w:after="120" w:line="262" w:lineRule="auto"/>
        <w:rPr>
          <w:rFonts w:ascii="Open Sans" w:hAnsi="Open Sans" w:cs="Open Sans"/>
          <w:sz w:val="22"/>
          <w:szCs w:val="22"/>
        </w:rPr>
      </w:pPr>
      <w:r w:rsidRPr="009E16BE">
        <w:rPr>
          <w:rFonts w:ascii="Open Sans" w:hAnsi="Open Sans" w:cs="Open Sans"/>
          <w:sz w:val="22"/>
          <w:szCs w:val="22"/>
        </w:rPr>
        <w:t>T</w:t>
      </w:r>
      <w:r w:rsidR="00D976DD" w:rsidRPr="009E16BE">
        <w:rPr>
          <w:rFonts w:ascii="Open Sans" w:hAnsi="Open Sans" w:cs="Open Sans"/>
          <w:sz w:val="22"/>
          <w:szCs w:val="22"/>
        </w:rPr>
        <w:t xml:space="preserve">his </w:t>
      </w:r>
      <w:r w:rsidR="00CD4296" w:rsidRPr="009E16BE">
        <w:rPr>
          <w:rFonts w:ascii="Open Sans" w:hAnsi="Open Sans" w:cs="Open Sans"/>
          <w:sz w:val="22"/>
          <w:szCs w:val="22"/>
        </w:rPr>
        <w:t>kind of work cannot currently be mapped and therefore cannot be replicated</w:t>
      </w:r>
      <w:r w:rsidR="00D976DD" w:rsidRPr="009E16BE">
        <w:rPr>
          <w:rFonts w:ascii="Open Sans" w:hAnsi="Open Sans" w:cs="Open Sans"/>
          <w:sz w:val="22"/>
          <w:szCs w:val="22"/>
        </w:rPr>
        <w:t xml:space="preserve"> by artificial intelligence. </w:t>
      </w:r>
      <w:r w:rsidR="00E53B65" w:rsidRPr="009E16BE">
        <w:rPr>
          <w:rFonts w:ascii="Open Sans" w:hAnsi="Open Sans" w:cs="Open Sans"/>
          <w:sz w:val="22"/>
          <w:szCs w:val="22"/>
        </w:rPr>
        <w:t xml:space="preserve">Currently, computer algorithms essentially work on predetermined pathways to an outcome, and while they can learn by trial and error (discarding pathways that are less efficient or don’t work), they are not – or not yet – capable of exercising judgement the way a human brain can. </w:t>
      </w:r>
    </w:p>
    <w:p w14:paraId="0F03030F" w14:textId="77777777" w:rsidR="00E96A7F" w:rsidRPr="009E16BE" w:rsidRDefault="00BC364D" w:rsidP="00B969AF">
      <w:pPr>
        <w:spacing w:before="120" w:after="120" w:line="262" w:lineRule="auto"/>
        <w:rPr>
          <w:rFonts w:ascii="Open Sans" w:hAnsi="Open Sans" w:cs="Open Sans"/>
          <w:sz w:val="22"/>
          <w:szCs w:val="22"/>
        </w:rPr>
      </w:pPr>
      <w:r w:rsidRPr="009E16BE">
        <w:rPr>
          <w:rFonts w:ascii="Open Sans" w:hAnsi="Open Sans" w:cs="Open Sans"/>
          <w:sz w:val="22"/>
          <w:szCs w:val="22"/>
        </w:rPr>
        <w:t>At VC</w:t>
      </w:r>
      <w:r w:rsidR="00763AD3" w:rsidRPr="009E16BE">
        <w:rPr>
          <w:rFonts w:ascii="Open Sans" w:hAnsi="Open Sans" w:cs="Open Sans"/>
          <w:sz w:val="22"/>
          <w:szCs w:val="22"/>
        </w:rPr>
        <w:t xml:space="preserve">AT this human decision making is practiced every day. </w:t>
      </w:r>
    </w:p>
    <w:p w14:paraId="4260E6DD" w14:textId="39A6F513" w:rsidR="00254013" w:rsidRPr="009E16BE" w:rsidRDefault="00E96A7F" w:rsidP="009E16BE">
      <w:pPr>
        <w:spacing w:before="120" w:after="120" w:line="262" w:lineRule="auto"/>
        <w:rPr>
          <w:rFonts w:ascii="Open Sans" w:hAnsi="Open Sans" w:cs="Open Sans"/>
          <w:sz w:val="22"/>
          <w:szCs w:val="22"/>
        </w:rPr>
      </w:pPr>
      <w:r w:rsidRPr="009E16BE">
        <w:rPr>
          <w:rFonts w:ascii="Open Sans" w:hAnsi="Open Sans" w:cs="Open Sans"/>
          <w:sz w:val="22"/>
          <w:szCs w:val="22"/>
        </w:rPr>
        <w:t>Some of the most overt examples are</w:t>
      </w:r>
      <w:r w:rsidR="00763AD3" w:rsidRPr="009E16BE">
        <w:rPr>
          <w:rFonts w:ascii="Open Sans" w:hAnsi="Open Sans" w:cs="Open Sans"/>
          <w:sz w:val="22"/>
          <w:szCs w:val="22"/>
        </w:rPr>
        <w:t xml:space="preserve"> in our human rights list </w:t>
      </w:r>
      <w:r w:rsidR="00CE7050" w:rsidRPr="009E16BE">
        <w:rPr>
          <w:rFonts w:ascii="Open Sans" w:hAnsi="Open Sans" w:cs="Open Sans"/>
          <w:sz w:val="22"/>
          <w:szCs w:val="22"/>
        </w:rPr>
        <w:t xml:space="preserve">where </w:t>
      </w:r>
      <w:r w:rsidR="00DB7121" w:rsidRPr="009E16BE">
        <w:rPr>
          <w:rFonts w:ascii="Open Sans" w:hAnsi="Open Sans" w:cs="Open Sans"/>
          <w:sz w:val="22"/>
          <w:szCs w:val="22"/>
        </w:rPr>
        <w:t xml:space="preserve">we see </w:t>
      </w:r>
      <w:r w:rsidR="00CE7050" w:rsidRPr="009E16BE">
        <w:rPr>
          <w:rFonts w:ascii="Open Sans" w:hAnsi="Open Sans" w:cs="Open Sans"/>
          <w:sz w:val="22"/>
          <w:szCs w:val="22"/>
        </w:rPr>
        <w:t xml:space="preserve">siblings fighting over </w:t>
      </w:r>
      <w:r w:rsidR="008D16C9" w:rsidRPr="009E16BE">
        <w:rPr>
          <w:rFonts w:ascii="Open Sans" w:hAnsi="Open Sans" w:cs="Open Sans"/>
          <w:sz w:val="22"/>
          <w:szCs w:val="22"/>
        </w:rPr>
        <w:t xml:space="preserve">whether their father still has decision making capacity and </w:t>
      </w:r>
      <w:r w:rsidR="00CE7050" w:rsidRPr="009E16BE">
        <w:rPr>
          <w:rFonts w:ascii="Open Sans" w:hAnsi="Open Sans" w:cs="Open Sans"/>
          <w:sz w:val="22"/>
          <w:szCs w:val="22"/>
        </w:rPr>
        <w:t xml:space="preserve">who </w:t>
      </w:r>
      <w:r w:rsidR="008D16C9" w:rsidRPr="009E16BE">
        <w:rPr>
          <w:rFonts w:ascii="Open Sans" w:hAnsi="Open Sans" w:cs="Open Sans"/>
          <w:sz w:val="22"/>
          <w:szCs w:val="22"/>
        </w:rPr>
        <w:t>should</w:t>
      </w:r>
      <w:r w:rsidR="00CE7050" w:rsidRPr="009E16BE">
        <w:rPr>
          <w:rFonts w:ascii="Open Sans" w:hAnsi="Open Sans" w:cs="Open Sans"/>
          <w:sz w:val="22"/>
          <w:szCs w:val="22"/>
        </w:rPr>
        <w:t xml:space="preserve"> be appointed as </w:t>
      </w:r>
      <w:r w:rsidR="008D16C9" w:rsidRPr="009E16BE">
        <w:rPr>
          <w:rFonts w:ascii="Open Sans" w:hAnsi="Open Sans" w:cs="Open Sans"/>
          <w:sz w:val="22"/>
          <w:szCs w:val="22"/>
        </w:rPr>
        <w:t>his</w:t>
      </w:r>
      <w:r w:rsidR="00CE7050" w:rsidRPr="009E16BE">
        <w:rPr>
          <w:rFonts w:ascii="Open Sans" w:hAnsi="Open Sans" w:cs="Open Sans"/>
          <w:sz w:val="22"/>
          <w:szCs w:val="22"/>
        </w:rPr>
        <w:t xml:space="preserve"> power of attorney</w:t>
      </w:r>
      <w:r w:rsidR="008D16C9" w:rsidRPr="009E16BE">
        <w:rPr>
          <w:rFonts w:ascii="Open Sans" w:hAnsi="Open Sans" w:cs="Open Sans"/>
          <w:sz w:val="22"/>
          <w:szCs w:val="22"/>
        </w:rPr>
        <w:t xml:space="preserve">. </w:t>
      </w:r>
    </w:p>
    <w:p w14:paraId="6A4E781A" w14:textId="77777777" w:rsidR="007A1969" w:rsidRPr="009E16BE" w:rsidRDefault="007A1969" w:rsidP="009E16BE">
      <w:pPr>
        <w:pStyle w:val="Heading2"/>
        <w:spacing w:before="360"/>
      </w:pPr>
      <w:r w:rsidRPr="009E16BE">
        <w:t xml:space="preserve">The future of AI in decision making </w:t>
      </w:r>
    </w:p>
    <w:p w14:paraId="0D5C99A6" w14:textId="0567763C" w:rsidR="00394196" w:rsidRPr="009E16BE" w:rsidRDefault="00394196" w:rsidP="00B969AF">
      <w:pPr>
        <w:spacing w:before="120" w:after="120" w:line="262" w:lineRule="auto"/>
        <w:rPr>
          <w:rFonts w:ascii="Open Sans" w:hAnsi="Open Sans" w:cs="Open Sans"/>
          <w:sz w:val="22"/>
          <w:szCs w:val="22"/>
        </w:rPr>
      </w:pPr>
      <w:r w:rsidRPr="009E16BE">
        <w:rPr>
          <w:rFonts w:ascii="Open Sans" w:hAnsi="Open Sans" w:cs="Open Sans"/>
          <w:sz w:val="22"/>
          <w:szCs w:val="22"/>
        </w:rPr>
        <w:t>The</w:t>
      </w:r>
      <w:r w:rsidR="00C716F5" w:rsidRPr="009E16BE">
        <w:rPr>
          <w:rFonts w:ascii="Open Sans" w:hAnsi="Open Sans" w:cs="Open Sans"/>
          <w:sz w:val="22"/>
          <w:szCs w:val="22"/>
        </w:rPr>
        <w:t>se</w:t>
      </w:r>
      <w:r w:rsidRPr="009E16BE">
        <w:rPr>
          <w:rFonts w:ascii="Open Sans" w:hAnsi="Open Sans" w:cs="Open Sans"/>
          <w:sz w:val="22"/>
          <w:szCs w:val="22"/>
        </w:rPr>
        <w:t xml:space="preserve"> are the obvious decisions that we want to maintain as human based decisions – </w:t>
      </w:r>
      <w:r w:rsidR="004D0D1E" w:rsidRPr="009E16BE">
        <w:rPr>
          <w:rFonts w:ascii="Open Sans" w:hAnsi="Open Sans" w:cs="Open Sans"/>
          <w:sz w:val="22"/>
          <w:szCs w:val="22"/>
        </w:rPr>
        <w:t>things like gauging the morality of an action.</w:t>
      </w:r>
    </w:p>
    <w:p w14:paraId="647B3B8A" w14:textId="642906A0" w:rsidR="004D0D1E" w:rsidRPr="009E16BE" w:rsidRDefault="004D0D1E" w:rsidP="00B969AF">
      <w:pPr>
        <w:spacing w:before="120" w:after="120" w:line="262" w:lineRule="auto"/>
        <w:rPr>
          <w:rFonts w:ascii="Open Sans" w:hAnsi="Open Sans" w:cs="Open Sans"/>
          <w:sz w:val="22"/>
          <w:szCs w:val="22"/>
        </w:rPr>
      </w:pPr>
      <w:r w:rsidRPr="009E16BE">
        <w:rPr>
          <w:rFonts w:ascii="Open Sans" w:hAnsi="Open Sans" w:cs="Open Sans"/>
          <w:sz w:val="22"/>
          <w:szCs w:val="22"/>
        </w:rPr>
        <w:t>But there are</w:t>
      </w:r>
      <w:r w:rsidR="009F373F" w:rsidRPr="009E16BE">
        <w:rPr>
          <w:rFonts w:ascii="Open Sans" w:hAnsi="Open Sans" w:cs="Open Sans"/>
          <w:sz w:val="22"/>
          <w:szCs w:val="22"/>
        </w:rPr>
        <w:t xml:space="preserve"> also</w:t>
      </w:r>
      <w:r w:rsidRPr="009E16BE">
        <w:rPr>
          <w:rFonts w:ascii="Open Sans" w:hAnsi="Open Sans" w:cs="Open Sans"/>
          <w:sz w:val="22"/>
          <w:szCs w:val="22"/>
        </w:rPr>
        <w:t xml:space="preserve"> </w:t>
      </w:r>
      <w:r w:rsidR="00A73010" w:rsidRPr="009E16BE">
        <w:rPr>
          <w:rFonts w:ascii="Open Sans" w:hAnsi="Open Sans" w:cs="Open Sans"/>
          <w:sz w:val="22"/>
          <w:szCs w:val="22"/>
        </w:rPr>
        <w:t xml:space="preserve">some less obvious examples </w:t>
      </w:r>
      <w:r w:rsidR="00BA7D12" w:rsidRPr="009E16BE">
        <w:rPr>
          <w:rFonts w:ascii="Open Sans" w:hAnsi="Open Sans" w:cs="Open Sans"/>
          <w:sz w:val="22"/>
          <w:szCs w:val="22"/>
        </w:rPr>
        <w:t xml:space="preserve">– like </w:t>
      </w:r>
      <w:r w:rsidRPr="009E16BE">
        <w:rPr>
          <w:rFonts w:ascii="Open Sans" w:hAnsi="Open Sans" w:cs="Open Sans"/>
          <w:sz w:val="22"/>
          <w:szCs w:val="22"/>
        </w:rPr>
        <w:t xml:space="preserve">decisions that would be difficult </w:t>
      </w:r>
      <w:r w:rsidR="009F373F" w:rsidRPr="009E16BE">
        <w:rPr>
          <w:rFonts w:ascii="Open Sans" w:hAnsi="Open Sans" w:cs="Open Sans"/>
          <w:sz w:val="22"/>
          <w:szCs w:val="22"/>
        </w:rPr>
        <w:t>for AI to provide assistance with, simply because of the nature of the legislation that the decisions are made under.</w:t>
      </w:r>
    </w:p>
    <w:p w14:paraId="5ADB82DE" w14:textId="1669834E" w:rsidR="00791B3F" w:rsidRPr="009E16BE" w:rsidRDefault="00BA7D12" w:rsidP="00394196">
      <w:pPr>
        <w:spacing w:before="120" w:after="120" w:line="262" w:lineRule="auto"/>
        <w:rPr>
          <w:rFonts w:ascii="Open Sans" w:hAnsi="Open Sans" w:cs="Open Sans"/>
          <w:sz w:val="22"/>
          <w:szCs w:val="22"/>
        </w:rPr>
      </w:pPr>
      <w:r w:rsidRPr="009E16BE">
        <w:rPr>
          <w:rFonts w:ascii="Open Sans" w:hAnsi="Open Sans" w:cs="Open Sans"/>
          <w:sz w:val="22"/>
          <w:szCs w:val="22"/>
        </w:rPr>
        <w:t>Some</w:t>
      </w:r>
      <w:r w:rsidR="00394196" w:rsidRPr="009E16BE">
        <w:rPr>
          <w:rFonts w:ascii="Open Sans" w:hAnsi="Open Sans" w:cs="Open Sans"/>
          <w:sz w:val="22"/>
          <w:szCs w:val="22"/>
        </w:rPr>
        <w:t xml:space="preserve"> </w:t>
      </w:r>
      <w:r w:rsidR="00DA2174" w:rsidRPr="009E16BE">
        <w:rPr>
          <w:rFonts w:ascii="Open Sans" w:hAnsi="Open Sans" w:cs="Open Sans"/>
          <w:sz w:val="22"/>
          <w:szCs w:val="22"/>
        </w:rPr>
        <w:t>examples</w:t>
      </w:r>
      <w:r w:rsidR="00394196" w:rsidRPr="009E16BE">
        <w:rPr>
          <w:rFonts w:ascii="Open Sans" w:hAnsi="Open Sans" w:cs="Open Sans"/>
          <w:sz w:val="22"/>
          <w:szCs w:val="22"/>
        </w:rPr>
        <w:t xml:space="preserve"> of this </w:t>
      </w:r>
      <w:r w:rsidR="00A73010" w:rsidRPr="009E16BE">
        <w:rPr>
          <w:rFonts w:ascii="Open Sans" w:hAnsi="Open Sans" w:cs="Open Sans"/>
          <w:sz w:val="22"/>
          <w:szCs w:val="22"/>
        </w:rPr>
        <w:t xml:space="preserve">are decisions in the Planning and Environment Division. </w:t>
      </w:r>
    </w:p>
    <w:p w14:paraId="03DAE20C" w14:textId="24158F44" w:rsidR="00394196" w:rsidRPr="009E16BE" w:rsidRDefault="00791B3F" w:rsidP="00394196">
      <w:pPr>
        <w:spacing w:before="120" w:after="120" w:line="262" w:lineRule="auto"/>
        <w:rPr>
          <w:rFonts w:ascii="Open Sans" w:hAnsi="Open Sans" w:cs="Open Sans"/>
          <w:sz w:val="22"/>
          <w:szCs w:val="22"/>
        </w:rPr>
      </w:pPr>
      <w:r w:rsidRPr="009E16BE">
        <w:rPr>
          <w:rFonts w:ascii="Open Sans" w:hAnsi="Open Sans" w:cs="Open Sans"/>
          <w:sz w:val="22"/>
          <w:szCs w:val="22"/>
        </w:rPr>
        <w:t xml:space="preserve">The </w:t>
      </w:r>
      <w:r w:rsidR="00394196" w:rsidRPr="009E16BE">
        <w:rPr>
          <w:rFonts w:ascii="Open Sans" w:hAnsi="Open Sans" w:cs="Open Sans"/>
          <w:i/>
          <w:iCs/>
          <w:sz w:val="22"/>
          <w:szCs w:val="22"/>
        </w:rPr>
        <w:t>Planning and Environment Act 1987</w:t>
      </w:r>
      <w:r w:rsidR="00394196" w:rsidRPr="009E16BE">
        <w:rPr>
          <w:rFonts w:ascii="Open Sans" w:hAnsi="Open Sans" w:cs="Open Sans"/>
          <w:sz w:val="22"/>
          <w:szCs w:val="22"/>
        </w:rPr>
        <w:t xml:space="preserve"> itself is quite unique. </w:t>
      </w:r>
    </w:p>
    <w:p w14:paraId="7F1EA166" w14:textId="4CE74167" w:rsidR="00394196" w:rsidRPr="009E16BE" w:rsidRDefault="00394196" w:rsidP="00394196">
      <w:pPr>
        <w:spacing w:before="120" w:after="120" w:line="262" w:lineRule="auto"/>
        <w:rPr>
          <w:rFonts w:ascii="Open Sans" w:hAnsi="Open Sans" w:cs="Open Sans"/>
          <w:sz w:val="22"/>
          <w:szCs w:val="22"/>
        </w:rPr>
      </w:pPr>
      <w:r w:rsidRPr="009E16BE">
        <w:rPr>
          <w:rFonts w:ascii="Open Sans" w:hAnsi="Open Sans" w:cs="Open Sans"/>
          <w:sz w:val="22"/>
          <w:szCs w:val="22"/>
        </w:rPr>
        <w:t xml:space="preserve">Section 60 of the </w:t>
      </w:r>
      <w:r w:rsidRPr="009E16BE">
        <w:rPr>
          <w:rFonts w:ascii="Open Sans" w:hAnsi="Open Sans" w:cs="Open Sans"/>
          <w:i/>
          <w:iCs/>
          <w:sz w:val="22"/>
          <w:szCs w:val="22"/>
        </w:rPr>
        <w:t xml:space="preserve">Planning and Environment Act </w:t>
      </w:r>
      <w:r w:rsidR="00791B3F" w:rsidRPr="009E16BE">
        <w:rPr>
          <w:rFonts w:ascii="Open Sans" w:hAnsi="Open Sans" w:cs="Open Sans"/>
          <w:i/>
          <w:iCs/>
          <w:sz w:val="22"/>
          <w:szCs w:val="22"/>
        </w:rPr>
        <w:t>1987</w:t>
      </w:r>
      <w:r w:rsidR="00791B3F" w:rsidRPr="009E16BE">
        <w:rPr>
          <w:rFonts w:ascii="Open Sans" w:hAnsi="Open Sans" w:cs="Open Sans"/>
          <w:sz w:val="22"/>
          <w:szCs w:val="22"/>
        </w:rPr>
        <w:t xml:space="preserve"> provides</w:t>
      </w:r>
      <w:r w:rsidRPr="009E16BE">
        <w:rPr>
          <w:rFonts w:ascii="Open Sans" w:hAnsi="Open Sans" w:cs="Open Sans"/>
          <w:sz w:val="22"/>
          <w:szCs w:val="22"/>
        </w:rPr>
        <w:t xml:space="preserve"> a long number of matters that must be taken into account without actually specifying any standards or requirements about how that assessment might take place.</w:t>
      </w:r>
    </w:p>
    <w:p w14:paraId="5522CB5A" w14:textId="77777777" w:rsidR="00394196" w:rsidRPr="009E16BE" w:rsidRDefault="00394196" w:rsidP="00394196">
      <w:pPr>
        <w:spacing w:before="120" w:after="120" w:line="262" w:lineRule="auto"/>
        <w:rPr>
          <w:rFonts w:ascii="Open Sans" w:hAnsi="Open Sans" w:cs="Open Sans"/>
          <w:sz w:val="22"/>
          <w:szCs w:val="22"/>
        </w:rPr>
      </w:pPr>
      <w:r w:rsidRPr="009E16BE">
        <w:rPr>
          <w:rFonts w:ascii="Open Sans" w:hAnsi="Open Sans" w:cs="Open Sans"/>
          <w:sz w:val="22"/>
          <w:szCs w:val="22"/>
        </w:rPr>
        <w:t xml:space="preserve">One example of that is the requirement to consider “any significant social effects and economic effects” without actually specifying what they are.  </w:t>
      </w:r>
    </w:p>
    <w:p w14:paraId="32E01AEE" w14:textId="77777777" w:rsidR="00394196" w:rsidRPr="009E16BE" w:rsidRDefault="00394196" w:rsidP="00394196">
      <w:pPr>
        <w:spacing w:before="120" w:after="120" w:line="262" w:lineRule="auto"/>
        <w:rPr>
          <w:rFonts w:ascii="Open Sans" w:hAnsi="Open Sans" w:cs="Open Sans"/>
          <w:sz w:val="22"/>
          <w:szCs w:val="22"/>
        </w:rPr>
      </w:pPr>
      <w:r w:rsidRPr="009E16BE">
        <w:rPr>
          <w:rFonts w:ascii="Open Sans" w:hAnsi="Open Sans" w:cs="Open Sans"/>
          <w:sz w:val="22"/>
          <w:szCs w:val="22"/>
        </w:rPr>
        <w:t xml:space="preserve">The </w:t>
      </w:r>
      <w:r w:rsidRPr="009E16BE">
        <w:rPr>
          <w:rFonts w:ascii="Open Sans" w:hAnsi="Open Sans" w:cs="Open Sans"/>
          <w:i/>
          <w:iCs/>
          <w:sz w:val="22"/>
          <w:szCs w:val="22"/>
        </w:rPr>
        <w:t>Planning and Environment Act 1987</w:t>
      </w:r>
      <w:r w:rsidRPr="009E16BE">
        <w:rPr>
          <w:rFonts w:ascii="Open Sans" w:hAnsi="Open Sans" w:cs="Open Sans"/>
          <w:sz w:val="22"/>
          <w:szCs w:val="22"/>
        </w:rPr>
        <w:t xml:space="preserve"> sets a broad framework and under it sits a collection of documents like the planning schemes - they have to be tied together to make a decision based on all the relevant considerations.</w:t>
      </w:r>
    </w:p>
    <w:p w14:paraId="5A75F121" w14:textId="77777777" w:rsidR="00394196" w:rsidRPr="009E16BE" w:rsidRDefault="00394196" w:rsidP="00394196">
      <w:pPr>
        <w:spacing w:before="120" w:after="120" w:line="262" w:lineRule="auto"/>
        <w:rPr>
          <w:rFonts w:ascii="Open Sans" w:hAnsi="Open Sans" w:cs="Open Sans"/>
          <w:sz w:val="22"/>
          <w:szCs w:val="22"/>
        </w:rPr>
      </w:pPr>
      <w:r w:rsidRPr="009E16BE">
        <w:rPr>
          <w:rFonts w:ascii="Open Sans" w:hAnsi="Open Sans" w:cs="Open Sans"/>
          <w:sz w:val="22"/>
          <w:szCs w:val="22"/>
        </w:rPr>
        <w:t xml:space="preserve">There are certain parts of the planning scheme that are prescriptive, such as mandatory requirements for building heights, but these are far outnumbered by the discretionary provisions. </w:t>
      </w:r>
    </w:p>
    <w:p w14:paraId="57356E60" w14:textId="79B06291" w:rsidR="00394196" w:rsidRPr="009E16BE" w:rsidRDefault="00394196" w:rsidP="00394196">
      <w:pPr>
        <w:spacing w:before="120" w:after="120" w:line="262" w:lineRule="auto"/>
        <w:rPr>
          <w:rFonts w:ascii="Open Sans" w:hAnsi="Open Sans" w:cs="Open Sans"/>
          <w:sz w:val="22"/>
          <w:szCs w:val="22"/>
        </w:rPr>
      </w:pPr>
      <w:r w:rsidRPr="009E16BE">
        <w:rPr>
          <w:rFonts w:ascii="Open Sans" w:hAnsi="Open Sans" w:cs="Open Sans"/>
          <w:sz w:val="22"/>
          <w:szCs w:val="22"/>
        </w:rPr>
        <w:t>This makes for complex but interesting decision making based on the interpretation of policy – often conflicting policy – like net community benefit.</w:t>
      </w:r>
    </w:p>
    <w:p w14:paraId="11FCF24A" w14:textId="2A1B7588" w:rsidR="00354FE8" w:rsidRPr="009E16BE" w:rsidRDefault="00354FE8" w:rsidP="00394196">
      <w:pPr>
        <w:spacing w:before="120" w:after="120" w:line="262" w:lineRule="auto"/>
        <w:rPr>
          <w:rFonts w:ascii="Open Sans" w:hAnsi="Open Sans" w:cs="Open Sans"/>
          <w:sz w:val="22"/>
          <w:szCs w:val="22"/>
        </w:rPr>
      </w:pPr>
      <w:r w:rsidRPr="009E16BE">
        <w:rPr>
          <w:rFonts w:ascii="Open Sans" w:hAnsi="Open Sans" w:cs="Open Sans"/>
          <w:sz w:val="22"/>
          <w:szCs w:val="22"/>
        </w:rPr>
        <w:t xml:space="preserve">The nature of this exercise is one that would be difficult to replicate with an algorithm. </w:t>
      </w:r>
    </w:p>
    <w:p w14:paraId="0D65A549" w14:textId="1C5E590B" w:rsidR="00786AA3" w:rsidRPr="009E16BE" w:rsidRDefault="00786AA3" w:rsidP="00394196">
      <w:pPr>
        <w:spacing w:before="120" w:after="120" w:line="262" w:lineRule="auto"/>
        <w:rPr>
          <w:rFonts w:ascii="Open Sans" w:hAnsi="Open Sans" w:cs="Open Sans"/>
          <w:sz w:val="22"/>
          <w:szCs w:val="22"/>
        </w:rPr>
      </w:pPr>
      <w:r w:rsidRPr="009E16BE">
        <w:rPr>
          <w:rFonts w:ascii="Open Sans" w:hAnsi="Open Sans" w:cs="Open Sans"/>
          <w:sz w:val="22"/>
          <w:szCs w:val="22"/>
        </w:rPr>
        <w:lastRenderedPageBreak/>
        <w:t xml:space="preserve">So, whilst </w:t>
      </w:r>
      <w:r w:rsidR="006638F8" w:rsidRPr="009E16BE">
        <w:rPr>
          <w:rFonts w:ascii="Open Sans" w:hAnsi="Open Sans" w:cs="Open Sans"/>
          <w:sz w:val="22"/>
          <w:szCs w:val="22"/>
        </w:rPr>
        <w:t xml:space="preserve">AI might be useful </w:t>
      </w:r>
      <w:r w:rsidR="00D1586C" w:rsidRPr="009E16BE">
        <w:rPr>
          <w:rFonts w:ascii="Open Sans" w:hAnsi="Open Sans" w:cs="Open Sans"/>
          <w:sz w:val="22"/>
          <w:szCs w:val="22"/>
        </w:rPr>
        <w:t xml:space="preserve">at </w:t>
      </w:r>
      <w:r w:rsidR="006638F8" w:rsidRPr="009E16BE">
        <w:rPr>
          <w:rFonts w:ascii="Open Sans" w:hAnsi="Open Sans" w:cs="Open Sans"/>
          <w:sz w:val="22"/>
          <w:szCs w:val="22"/>
        </w:rPr>
        <w:t xml:space="preserve">for </w:t>
      </w:r>
      <w:r w:rsidR="00572761" w:rsidRPr="009E16BE">
        <w:rPr>
          <w:rFonts w:ascii="Open Sans" w:hAnsi="Open Sans" w:cs="Open Sans"/>
          <w:sz w:val="22"/>
          <w:szCs w:val="22"/>
        </w:rPr>
        <w:t xml:space="preserve">things like analysing the </w:t>
      </w:r>
      <w:r w:rsidR="006638F8" w:rsidRPr="009E16BE">
        <w:rPr>
          <w:rFonts w:ascii="Open Sans" w:hAnsi="Open Sans" w:cs="Open Sans"/>
          <w:sz w:val="22"/>
          <w:szCs w:val="22"/>
        </w:rPr>
        <w:t>consisten</w:t>
      </w:r>
      <w:r w:rsidR="00572761" w:rsidRPr="009E16BE">
        <w:rPr>
          <w:rFonts w:ascii="Open Sans" w:hAnsi="Open Sans" w:cs="Open Sans"/>
          <w:sz w:val="22"/>
          <w:szCs w:val="22"/>
        </w:rPr>
        <w:t xml:space="preserve">cy of the application of </w:t>
      </w:r>
      <w:r w:rsidR="006638F8" w:rsidRPr="009E16BE">
        <w:rPr>
          <w:rFonts w:ascii="Open Sans" w:hAnsi="Open Sans" w:cs="Open Sans"/>
          <w:sz w:val="22"/>
          <w:szCs w:val="22"/>
        </w:rPr>
        <w:t xml:space="preserve">damages </w:t>
      </w:r>
      <w:r w:rsidR="006005A8" w:rsidRPr="009E16BE">
        <w:rPr>
          <w:rFonts w:ascii="Open Sans" w:hAnsi="Open Sans" w:cs="Open Sans"/>
          <w:sz w:val="22"/>
          <w:szCs w:val="22"/>
        </w:rPr>
        <w:t xml:space="preserve">or penalties, </w:t>
      </w:r>
      <w:r w:rsidR="005F30D4" w:rsidRPr="009E16BE">
        <w:rPr>
          <w:rFonts w:ascii="Open Sans" w:hAnsi="Open Sans" w:cs="Open Sans"/>
          <w:sz w:val="22"/>
          <w:szCs w:val="22"/>
        </w:rPr>
        <w:t>it’s</w:t>
      </w:r>
      <w:r w:rsidR="008764D6" w:rsidRPr="009E16BE">
        <w:rPr>
          <w:rFonts w:ascii="Open Sans" w:hAnsi="Open Sans" w:cs="Open Sans"/>
          <w:sz w:val="22"/>
          <w:szCs w:val="22"/>
        </w:rPr>
        <w:t xml:space="preserve"> not yet considered </w:t>
      </w:r>
      <w:r w:rsidR="00FF2013" w:rsidRPr="009E16BE">
        <w:rPr>
          <w:rFonts w:ascii="Open Sans" w:hAnsi="Open Sans" w:cs="Open Sans"/>
          <w:sz w:val="22"/>
          <w:szCs w:val="22"/>
        </w:rPr>
        <w:t xml:space="preserve">appropriate for </w:t>
      </w:r>
      <w:r w:rsidR="00770963" w:rsidRPr="009E16BE">
        <w:rPr>
          <w:rFonts w:ascii="Open Sans" w:hAnsi="Open Sans" w:cs="Open Sans"/>
          <w:sz w:val="22"/>
          <w:szCs w:val="22"/>
        </w:rPr>
        <w:t>establishing</w:t>
      </w:r>
      <w:r w:rsidR="00FF2013" w:rsidRPr="009E16BE">
        <w:rPr>
          <w:rFonts w:ascii="Open Sans" w:hAnsi="Open Sans" w:cs="Open Sans"/>
          <w:sz w:val="22"/>
          <w:szCs w:val="22"/>
        </w:rPr>
        <w:t xml:space="preserve"> facts</w:t>
      </w:r>
      <w:r w:rsidR="001F063B" w:rsidRPr="009E16BE">
        <w:rPr>
          <w:rFonts w:ascii="Open Sans" w:hAnsi="Open Sans" w:cs="Open Sans"/>
          <w:sz w:val="22"/>
          <w:szCs w:val="22"/>
        </w:rPr>
        <w:t xml:space="preserve">, </w:t>
      </w:r>
      <w:r w:rsidR="009F6E94" w:rsidRPr="009E16BE">
        <w:rPr>
          <w:rFonts w:ascii="Open Sans" w:hAnsi="Open Sans" w:cs="Open Sans"/>
          <w:sz w:val="22"/>
          <w:szCs w:val="22"/>
        </w:rPr>
        <w:t>balancing</w:t>
      </w:r>
      <w:r w:rsidR="00770963" w:rsidRPr="009E16BE">
        <w:rPr>
          <w:rFonts w:ascii="Open Sans" w:hAnsi="Open Sans" w:cs="Open Sans"/>
          <w:sz w:val="22"/>
          <w:szCs w:val="22"/>
        </w:rPr>
        <w:t xml:space="preserve"> opinions</w:t>
      </w:r>
      <w:r w:rsidR="009F6E94" w:rsidRPr="009E16BE">
        <w:rPr>
          <w:rFonts w:ascii="Open Sans" w:hAnsi="Open Sans" w:cs="Open Sans"/>
          <w:sz w:val="22"/>
          <w:szCs w:val="22"/>
        </w:rPr>
        <w:t xml:space="preserve">, or </w:t>
      </w:r>
      <w:r w:rsidR="00770963" w:rsidRPr="009E16BE">
        <w:rPr>
          <w:rFonts w:ascii="Open Sans" w:hAnsi="Open Sans" w:cs="Open Sans"/>
          <w:sz w:val="22"/>
          <w:szCs w:val="22"/>
        </w:rPr>
        <w:t xml:space="preserve">determining </w:t>
      </w:r>
      <w:r w:rsidR="00FF2013" w:rsidRPr="009E16BE">
        <w:rPr>
          <w:rFonts w:ascii="Open Sans" w:hAnsi="Open Sans" w:cs="Open Sans"/>
          <w:sz w:val="22"/>
          <w:szCs w:val="22"/>
        </w:rPr>
        <w:t>credibility</w:t>
      </w:r>
      <w:r w:rsidR="009F6E94" w:rsidRPr="009E16BE">
        <w:rPr>
          <w:rFonts w:ascii="Open Sans" w:hAnsi="Open Sans" w:cs="Open Sans"/>
          <w:sz w:val="22"/>
          <w:szCs w:val="22"/>
        </w:rPr>
        <w:t>.</w:t>
      </w:r>
    </w:p>
    <w:p w14:paraId="276B1C12" w14:textId="66F4F6E0" w:rsidR="009F6E94" w:rsidRPr="009E16BE" w:rsidRDefault="007F50EF" w:rsidP="00394196">
      <w:pPr>
        <w:spacing w:before="120" w:after="120" w:line="262" w:lineRule="auto"/>
        <w:rPr>
          <w:rFonts w:ascii="Open Sans" w:hAnsi="Open Sans" w:cs="Open Sans"/>
          <w:sz w:val="22"/>
          <w:szCs w:val="22"/>
        </w:rPr>
      </w:pPr>
      <w:r w:rsidRPr="009E16BE">
        <w:rPr>
          <w:rFonts w:ascii="Open Sans" w:hAnsi="Open Sans" w:cs="Open Sans"/>
          <w:sz w:val="22"/>
          <w:szCs w:val="22"/>
        </w:rPr>
        <w:t>Whilst AI might have a future in Tribunals</w:t>
      </w:r>
      <w:r w:rsidR="003828AD" w:rsidRPr="009E16BE">
        <w:rPr>
          <w:rFonts w:ascii="Open Sans" w:hAnsi="Open Sans" w:cs="Open Sans"/>
          <w:sz w:val="22"/>
          <w:szCs w:val="22"/>
        </w:rPr>
        <w:t>, car</w:t>
      </w:r>
      <w:r w:rsidR="00CA4F93" w:rsidRPr="009E16BE">
        <w:rPr>
          <w:rFonts w:ascii="Open Sans" w:hAnsi="Open Sans" w:cs="Open Sans"/>
          <w:sz w:val="22"/>
          <w:szCs w:val="22"/>
        </w:rPr>
        <w:t>e</w:t>
      </w:r>
      <w:r w:rsidR="003828AD" w:rsidRPr="009E16BE">
        <w:rPr>
          <w:rFonts w:ascii="Open Sans" w:hAnsi="Open Sans" w:cs="Open Sans"/>
          <w:sz w:val="22"/>
          <w:szCs w:val="22"/>
        </w:rPr>
        <w:t xml:space="preserve"> need</w:t>
      </w:r>
      <w:r w:rsidR="00CA4F93" w:rsidRPr="009E16BE">
        <w:rPr>
          <w:rFonts w:ascii="Open Sans" w:hAnsi="Open Sans" w:cs="Open Sans"/>
          <w:sz w:val="22"/>
          <w:szCs w:val="22"/>
        </w:rPr>
        <w:t>s</w:t>
      </w:r>
      <w:r w:rsidR="003828AD" w:rsidRPr="009E16BE">
        <w:rPr>
          <w:rFonts w:ascii="Open Sans" w:hAnsi="Open Sans" w:cs="Open Sans"/>
          <w:sz w:val="22"/>
          <w:szCs w:val="22"/>
        </w:rPr>
        <w:t xml:space="preserve"> to be taken to ensure that </w:t>
      </w:r>
      <w:r w:rsidR="00AE31A3" w:rsidRPr="009E16BE">
        <w:rPr>
          <w:rFonts w:ascii="Open Sans" w:hAnsi="Open Sans" w:cs="Open Sans"/>
          <w:sz w:val="22"/>
          <w:szCs w:val="22"/>
        </w:rPr>
        <w:t>we strike a balance between efficiency and justice.</w:t>
      </w:r>
    </w:p>
    <w:p w14:paraId="7BD37E9B" w14:textId="77777777" w:rsidR="0034007F" w:rsidRDefault="0034007F" w:rsidP="0034007F">
      <w:pPr>
        <w:pStyle w:val="Footer"/>
        <w:tabs>
          <w:tab w:val="clear" w:pos="4153"/>
          <w:tab w:val="left" w:pos="3402"/>
          <w:tab w:val="left" w:pos="4134"/>
          <w:tab w:val="left" w:pos="6804"/>
          <w:tab w:val="left" w:pos="7722"/>
        </w:tabs>
        <w:spacing w:after="20"/>
        <w:ind w:right="-262"/>
        <w:rPr>
          <w:rFonts w:ascii="Open Sans" w:hAnsi="Open Sans" w:cs="Open Sans"/>
          <w:b/>
          <w:sz w:val="28"/>
          <w:szCs w:val="28"/>
          <w:highlight w:val="lightGray"/>
        </w:rPr>
      </w:pPr>
    </w:p>
    <w:bookmarkEnd w:id="0"/>
    <w:p w14:paraId="665246E4" w14:textId="7DCACDA9" w:rsidR="003E6409" w:rsidRPr="009E16BE" w:rsidRDefault="00C30099" w:rsidP="009E16BE">
      <w:pPr>
        <w:pStyle w:val="Heading2"/>
      </w:pPr>
      <w:r w:rsidRPr="009E16BE">
        <w:t>More information</w:t>
      </w:r>
    </w:p>
    <w:p w14:paraId="6499036C" w14:textId="073D6A20" w:rsidR="003E6409" w:rsidRDefault="00C30099" w:rsidP="003E6409">
      <w:pPr>
        <w:spacing w:before="120" w:after="120" w:line="262" w:lineRule="auto"/>
        <w:rPr>
          <w:rFonts w:ascii="Open Sans" w:hAnsi="Open Sans" w:cs="Open Sans"/>
          <w:sz w:val="22"/>
          <w:szCs w:val="22"/>
        </w:rPr>
      </w:pPr>
      <w:r w:rsidRPr="009E16BE">
        <w:rPr>
          <w:rFonts w:ascii="Open Sans" w:hAnsi="Open Sans" w:cs="Open Sans"/>
          <w:sz w:val="22"/>
          <w:szCs w:val="22"/>
        </w:rPr>
        <w:t xml:space="preserve">For more </w:t>
      </w:r>
      <w:r w:rsidR="00B33FB8" w:rsidRPr="009E16BE">
        <w:rPr>
          <w:rFonts w:ascii="Open Sans" w:hAnsi="Open Sans" w:cs="Open Sans"/>
          <w:sz w:val="22"/>
          <w:szCs w:val="22"/>
        </w:rPr>
        <w:t>information,</w:t>
      </w:r>
      <w:r w:rsidRPr="009E16BE">
        <w:rPr>
          <w:rFonts w:ascii="Open Sans" w:hAnsi="Open Sans" w:cs="Open Sans"/>
          <w:sz w:val="22"/>
          <w:szCs w:val="22"/>
        </w:rPr>
        <w:t xml:space="preserve"> please visit our website</w:t>
      </w:r>
      <w:r w:rsidR="009E16BE">
        <w:rPr>
          <w:rFonts w:ascii="Open Sans" w:hAnsi="Open Sans" w:cs="Open Sans"/>
          <w:sz w:val="22"/>
          <w:szCs w:val="22"/>
        </w:rPr>
        <w:t>.</w:t>
      </w:r>
    </w:p>
    <w:p w14:paraId="5A1CF0D7" w14:textId="49268E2A" w:rsidR="009E16BE" w:rsidRPr="009E16BE" w:rsidRDefault="00000000" w:rsidP="003E6409">
      <w:pPr>
        <w:spacing w:before="120" w:after="120" w:line="262" w:lineRule="auto"/>
        <w:rPr>
          <w:rFonts w:ascii="Open Sans" w:hAnsi="Open Sans" w:cs="Open Sans"/>
          <w:sz w:val="22"/>
          <w:szCs w:val="22"/>
        </w:rPr>
      </w:pPr>
      <w:hyperlink r:id="rId7" w:history="1">
        <w:r w:rsidR="009E16BE" w:rsidRPr="00DA6AFB">
          <w:rPr>
            <w:rStyle w:val="Hyperlink"/>
            <w:rFonts w:ascii="Open Sans" w:hAnsi="Open Sans" w:cs="Open Sans"/>
            <w:sz w:val="22"/>
            <w:szCs w:val="22"/>
          </w:rPr>
          <w:t>www.vcat.vic.gov.au</w:t>
        </w:r>
      </w:hyperlink>
      <w:r w:rsidR="009E16BE">
        <w:rPr>
          <w:rFonts w:ascii="Open Sans" w:hAnsi="Open Sans" w:cs="Open Sans"/>
          <w:sz w:val="22"/>
          <w:szCs w:val="22"/>
        </w:rPr>
        <w:t xml:space="preserve"> </w:t>
      </w:r>
    </w:p>
    <w:p w14:paraId="59037C29" w14:textId="77777777" w:rsidR="009E16BE" w:rsidRDefault="009E16BE" w:rsidP="001766DC">
      <w:pPr>
        <w:pStyle w:val="Footer"/>
        <w:tabs>
          <w:tab w:val="clear" w:pos="4153"/>
          <w:tab w:val="left" w:pos="3402"/>
          <w:tab w:val="left" w:pos="4134"/>
          <w:tab w:val="left" w:pos="6804"/>
          <w:tab w:val="left" w:pos="7722"/>
        </w:tabs>
        <w:spacing w:after="20"/>
        <w:ind w:right="-262"/>
        <w:rPr>
          <w:rFonts w:ascii="Open Sans" w:hAnsi="Open Sans" w:cs="Open Sans"/>
          <w:b/>
          <w:sz w:val="28"/>
          <w:szCs w:val="28"/>
        </w:rPr>
      </w:pPr>
    </w:p>
    <w:p w14:paraId="53176E98" w14:textId="42B5F1A1" w:rsidR="001766DC" w:rsidRPr="009E16BE" w:rsidRDefault="001766DC" w:rsidP="009E16BE">
      <w:pPr>
        <w:pStyle w:val="Heading2"/>
      </w:pPr>
      <w:r w:rsidRPr="009E16BE">
        <w:t>Citations</w:t>
      </w:r>
    </w:p>
    <w:p w14:paraId="10CFB493" w14:textId="7562ECE1" w:rsidR="001766DC" w:rsidRPr="009E16BE" w:rsidRDefault="00F21126" w:rsidP="001766DC">
      <w:pPr>
        <w:spacing w:before="120" w:after="120" w:line="262" w:lineRule="auto"/>
        <w:rPr>
          <w:rFonts w:ascii="Open Sans" w:hAnsi="Open Sans" w:cs="Open Sans"/>
          <w:sz w:val="22"/>
          <w:szCs w:val="22"/>
        </w:rPr>
      </w:pPr>
      <w:r w:rsidRPr="009E16BE">
        <w:rPr>
          <w:rFonts w:ascii="Open Sans" w:hAnsi="Open Sans" w:cs="Open Sans"/>
          <w:sz w:val="22"/>
          <w:szCs w:val="22"/>
        </w:rPr>
        <w:t>And s</w:t>
      </w:r>
      <w:r w:rsidR="001766DC" w:rsidRPr="009E16BE">
        <w:rPr>
          <w:rFonts w:ascii="Open Sans" w:hAnsi="Open Sans" w:cs="Open Sans"/>
          <w:sz w:val="22"/>
          <w:szCs w:val="22"/>
        </w:rPr>
        <w:t xml:space="preserve">peaking of </w:t>
      </w:r>
      <w:r w:rsidRPr="009E16BE">
        <w:rPr>
          <w:rFonts w:ascii="Open Sans" w:hAnsi="Open Sans" w:cs="Open Sans"/>
          <w:sz w:val="22"/>
          <w:szCs w:val="22"/>
        </w:rPr>
        <w:t>AI</w:t>
      </w:r>
      <w:r w:rsidR="001766DC" w:rsidRPr="009E16BE">
        <w:rPr>
          <w:rFonts w:ascii="Open Sans" w:hAnsi="Open Sans" w:cs="Open Sans"/>
          <w:sz w:val="22"/>
          <w:szCs w:val="22"/>
        </w:rPr>
        <w:t>, you may have noticed some pleasant, and perhaps also some disconcerting, artwork throughout th</w:t>
      </w:r>
      <w:r w:rsidR="006D3E83" w:rsidRPr="009E16BE">
        <w:rPr>
          <w:rFonts w:ascii="Open Sans" w:hAnsi="Open Sans" w:cs="Open Sans"/>
          <w:sz w:val="22"/>
          <w:szCs w:val="22"/>
        </w:rPr>
        <w:t>is</w:t>
      </w:r>
      <w:r w:rsidR="001766DC" w:rsidRPr="009E16BE">
        <w:rPr>
          <w:rFonts w:ascii="Open Sans" w:hAnsi="Open Sans" w:cs="Open Sans"/>
          <w:sz w:val="22"/>
          <w:szCs w:val="22"/>
        </w:rPr>
        <w:t xml:space="preserve"> presentation – </w:t>
      </w:r>
      <w:r w:rsidR="00802FA9" w:rsidRPr="009E16BE">
        <w:rPr>
          <w:rFonts w:ascii="Open Sans" w:hAnsi="Open Sans" w:cs="Open Sans"/>
          <w:sz w:val="22"/>
          <w:szCs w:val="22"/>
        </w:rPr>
        <w:t>many</w:t>
      </w:r>
      <w:r w:rsidR="001766DC" w:rsidRPr="009E16BE">
        <w:rPr>
          <w:rFonts w:ascii="Open Sans" w:hAnsi="Open Sans" w:cs="Open Sans"/>
          <w:sz w:val="22"/>
          <w:szCs w:val="22"/>
        </w:rPr>
        <w:t xml:space="preserve"> of which </w:t>
      </w:r>
      <w:r w:rsidR="00802FA9" w:rsidRPr="009E16BE">
        <w:rPr>
          <w:rFonts w:ascii="Open Sans" w:hAnsi="Open Sans" w:cs="Open Sans"/>
          <w:sz w:val="22"/>
          <w:szCs w:val="22"/>
        </w:rPr>
        <w:t>were</w:t>
      </w:r>
      <w:r w:rsidR="001766DC" w:rsidRPr="009E16BE">
        <w:rPr>
          <w:rFonts w:ascii="Open Sans" w:hAnsi="Open Sans" w:cs="Open Sans"/>
          <w:sz w:val="22"/>
          <w:szCs w:val="22"/>
        </w:rPr>
        <w:t xml:space="preserve"> generated by </w:t>
      </w:r>
      <w:r w:rsidRPr="009E16BE">
        <w:rPr>
          <w:rFonts w:ascii="Open Sans" w:hAnsi="Open Sans" w:cs="Open Sans"/>
          <w:sz w:val="22"/>
          <w:szCs w:val="22"/>
        </w:rPr>
        <w:t>AI</w:t>
      </w:r>
      <w:r w:rsidR="001766DC" w:rsidRPr="009E16BE">
        <w:rPr>
          <w:rFonts w:ascii="Open Sans" w:hAnsi="Open Sans" w:cs="Open Sans"/>
          <w:sz w:val="22"/>
          <w:szCs w:val="22"/>
        </w:rPr>
        <w:t>.</w:t>
      </w:r>
    </w:p>
    <w:p w14:paraId="0B4F1DFC" w14:textId="4599645B" w:rsidR="001766DC" w:rsidRDefault="001766DC" w:rsidP="001766DC">
      <w:pPr>
        <w:spacing w:before="120" w:after="120" w:line="262" w:lineRule="auto"/>
        <w:rPr>
          <w:rFonts w:ascii="Open Sans" w:hAnsi="Open Sans" w:cs="Open Sans"/>
          <w:sz w:val="22"/>
          <w:szCs w:val="22"/>
        </w:rPr>
      </w:pPr>
      <w:r w:rsidRPr="009E16BE">
        <w:rPr>
          <w:rFonts w:ascii="Open Sans" w:hAnsi="Open Sans" w:cs="Open Sans"/>
          <w:sz w:val="22"/>
          <w:szCs w:val="22"/>
        </w:rPr>
        <w:t>The citation for which (based on guidance from the Modern Language Association (MLA) and Bond University), is impractically long at this stage in its evolution.</w:t>
      </w:r>
    </w:p>
    <w:p w14:paraId="28ABE342" w14:textId="30001118" w:rsidR="009A7F24" w:rsidRPr="009E16BE" w:rsidRDefault="009A7F24" w:rsidP="001766DC">
      <w:pPr>
        <w:spacing w:before="120" w:after="120" w:line="262" w:lineRule="auto"/>
        <w:rPr>
          <w:rFonts w:ascii="Open Sans" w:hAnsi="Open Sans" w:cs="Open Sans"/>
          <w:sz w:val="22"/>
          <w:szCs w:val="22"/>
        </w:rPr>
      </w:pPr>
      <w:r>
        <w:rPr>
          <w:rFonts w:ascii="Open Sans" w:hAnsi="Open Sans" w:cs="Open Sans"/>
          <w:sz w:val="22"/>
          <w:szCs w:val="22"/>
        </w:rPr>
        <w:t xml:space="preserve">Thank you for your time. </w:t>
      </w:r>
    </w:p>
    <w:p w14:paraId="3F039B73" w14:textId="77777777" w:rsidR="001766DC" w:rsidRPr="009E16BE" w:rsidRDefault="001766DC" w:rsidP="003E6409">
      <w:pPr>
        <w:spacing w:before="120" w:after="120" w:line="262" w:lineRule="auto"/>
        <w:rPr>
          <w:rFonts w:ascii="Open Sans" w:hAnsi="Open Sans" w:cs="Open Sans"/>
          <w:sz w:val="22"/>
          <w:szCs w:val="22"/>
        </w:rPr>
      </w:pPr>
    </w:p>
    <w:p w14:paraId="6E26ECAB" w14:textId="77777777" w:rsidR="003E6409" w:rsidRPr="009E16BE" w:rsidRDefault="003E6409" w:rsidP="00296ED3">
      <w:pPr>
        <w:spacing w:before="120" w:after="120" w:line="262" w:lineRule="auto"/>
        <w:rPr>
          <w:rFonts w:ascii="Open Sans" w:hAnsi="Open Sans" w:cs="Open Sans"/>
          <w:sz w:val="22"/>
          <w:szCs w:val="22"/>
        </w:rPr>
      </w:pPr>
    </w:p>
    <w:p w14:paraId="3E7B09BF" w14:textId="77777777" w:rsidR="005F60FA" w:rsidRPr="009E16BE" w:rsidRDefault="005F60FA" w:rsidP="00296ED3">
      <w:pPr>
        <w:spacing w:before="120" w:after="120" w:line="262" w:lineRule="auto"/>
        <w:rPr>
          <w:rFonts w:ascii="Open Sans" w:hAnsi="Open Sans" w:cs="Open Sans"/>
          <w:sz w:val="22"/>
          <w:szCs w:val="22"/>
        </w:rPr>
      </w:pPr>
    </w:p>
    <w:p w14:paraId="787C9F03" w14:textId="77777777" w:rsidR="00867E4F" w:rsidRPr="009E16BE" w:rsidRDefault="00867E4F" w:rsidP="00EE1E3E">
      <w:pPr>
        <w:spacing w:before="120" w:after="120" w:line="262" w:lineRule="auto"/>
        <w:rPr>
          <w:rFonts w:ascii="Open Sans" w:hAnsi="Open Sans" w:cs="Open Sans"/>
          <w:sz w:val="22"/>
          <w:szCs w:val="22"/>
        </w:rPr>
      </w:pPr>
    </w:p>
    <w:p w14:paraId="487FE1BF" w14:textId="3096DDC3" w:rsidR="00BB7F12" w:rsidRPr="009E16BE" w:rsidRDefault="00BB7F12" w:rsidP="005E3DF7">
      <w:pPr>
        <w:spacing w:before="120" w:after="120" w:line="262" w:lineRule="auto"/>
        <w:rPr>
          <w:rFonts w:ascii="Open Sans" w:hAnsi="Open Sans" w:cs="Open Sans"/>
        </w:rPr>
      </w:pPr>
    </w:p>
    <w:p w14:paraId="6D043686" w14:textId="77777777" w:rsidR="00BB7F12" w:rsidRPr="009E16BE" w:rsidRDefault="00BB7F12" w:rsidP="00BB7F12">
      <w:pPr>
        <w:rPr>
          <w:rFonts w:ascii="Open Sans" w:hAnsi="Open Sans" w:cs="Open Sans"/>
        </w:rPr>
      </w:pPr>
    </w:p>
    <w:p w14:paraId="294EDDF4" w14:textId="1C1A3621" w:rsidR="00721D62" w:rsidRPr="009E16BE" w:rsidRDefault="00721D62" w:rsidP="002F0B97">
      <w:pPr>
        <w:pStyle w:val="paragraph"/>
        <w:spacing w:before="0" w:beforeAutospacing="0" w:after="0" w:afterAutospacing="0"/>
        <w:textAlignment w:val="baseline"/>
        <w:rPr>
          <w:rFonts w:ascii="Open Sans" w:hAnsi="Open Sans" w:cs="Open Sans"/>
        </w:rPr>
      </w:pPr>
    </w:p>
    <w:sectPr w:rsidR="00721D62" w:rsidRPr="009E16BE" w:rsidSect="00E97D70">
      <w:headerReference w:type="default" r:id="rId8"/>
      <w:footerReference w:type="default" r:id="rId9"/>
      <w:pgSz w:w="11906" w:h="16838" w:code="9"/>
      <w:pgMar w:top="1440" w:right="1797" w:bottom="1440" w:left="1797" w:header="53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DE35" w14:textId="77777777" w:rsidR="00F67EDC" w:rsidRDefault="00F67EDC" w:rsidP="00305F07">
      <w:r>
        <w:separator/>
      </w:r>
    </w:p>
  </w:endnote>
  <w:endnote w:type="continuationSeparator" w:id="0">
    <w:p w14:paraId="3F39922D" w14:textId="77777777" w:rsidR="00F67EDC" w:rsidRDefault="00F67EDC" w:rsidP="00305F07">
      <w:r>
        <w:continuationSeparator/>
      </w:r>
    </w:p>
  </w:endnote>
  <w:endnote w:type="continuationNotice" w:id="1">
    <w:p w14:paraId="6F0A42B9" w14:textId="77777777" w:rsidR="00F67EDC" w:rsidRDefault="00F67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9D39" w14:textId="77777777" w:rsidR="00F33EF8" w:rsidRDefault="00F33EF8">
    <w:pPr>
      <w:pStyle w:val="Footer"/>
      <w:jc w:val="right"/>
    </w:pPr>
    <w:r>
      <w:fldChar w:fldCharType="begin"/>
    </w:r>
    <w:r>
      <w:instrText xml:space="preserve"> PAGE   \* MERGEFORMAT </w:instrText>
    </w:r>
    <w:r>
      <w:fldChar w:fldCharType="separate"/>
    </w:r>
    <w:r>
      <w:rPr>
        <w:noProof/>
      </w:rPr>
      <w:t>2</w:t>
    </w:r>
    <w:r>
      <w:rPr>
        <w:noProof/>
      </w:rPr>
      <w:fldChar w:fldCharType="end"/>
    </w:r>
  </w:p>
  <w:p w14:paraId="14DFC4D1" w14:textId="51AFC28E" w:rsidR="00E97D70" w:rsidRPr="00E97D70" w:rsidRDefault="00E97D70" w:rsidP="00E97D70">
    <w:pPr>
      <w:pStyle w:val="Footer"/>
      <w:tabs>
        <w:tab w:val="clear" w:pos="4153"/>
        <w:tab w:val="clear" w:pos="8306"/>
        <w:tab w:val="left" w:pos="1125"/>
      </w:tabs>
      <w:spacing w:before="80"/>
      <w:ind w:left="-284" w:right="-794"/>
      <w:rPr>
        <w:rFonts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61AA" w14:textId="77777777" w:rsidR="00F67EDC" w:rsidRDefault="00F67EDC" w:rsidP="00305F07">
      <w:r>
        <w:separator/>
      </w:r>
    </w:p>
  </w:footnote>
  <w:footnote w:type="continuationSeparator" w:id="0">
    <w:p w14:paraId="264EC066" w14:textId="77777777" w:rsidR="00F67EDC" w:rsidRDefault="00F67EDC" w:rsidP="00305F07">
      <w:r>
        <w:continuationSeparator/>
      </w:r>
    </w:p>
  </w:footnote>
  <w:footnote w:type="continuationNotice" w:id="1">
    <w:p w14:paraId="17EE898A" w14:textId="77777777" w:rsidR="00F67EDC" w:rsidRDefault="00F67E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E96F" w14:textId="77777777" w:rsidR="00E97D70" w:rsidRPr="001266CF" w:rsidRDefault="00E97D70" w:rsidP="001266CF">
    <w:pPr>
      <w:pStyle w:val="Header"/>
    </w:pPr>
  </w:p>
</w:hdr>
</file>

<file path=word/intelligence.xml><?xml version="1.0" encoding="utf-8"?>
<int:Intelligence xmlns:int="http://schemas.microsoft.com/office/intelligence/2019/intelligence">
  <int:IntelligenceSettings/>
  <int:Manifest>
    <int:ParagraphRange paragraphId="1875389184" textId="1206184859" start="261" length="6" invalidationStart="261" invalidationLength="6" id="ilkZHJOd"/>
  </int:Manifest>
  <int:Observations>
    <int:Content id="ilkZHJO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00CC"/>
    <w:multiLevelType w:val="hybridMultilevel"/>
    <w:tmpl w:val="FA3ED524"/>
    <w:lvl w:ilvl="0" w:tplc="E526916A">
      <w:start w:val="9"/>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543AB4"/>
    <w:multiLevelType w:val="multilevel"/>
    <w:tmpl w:val="C494E2B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4030"/>
        </w:tabs>
        <w:ind w:left="4030" w:hanging="851"/>
      </w:pPr>
      <w:rPr>
        <w:rFonts w:ascii="Arial" w:hAnsi="Arial" w:cs="Frutiger-Bold" w:hint="default"/>
        <w:b/>
        <w:sz w:val="22"/>
        <w:szCs w:val="22"/>
      </w:rPr>
    </w:lvl>
    <w:lvl w:ilvl="2">
      <w:start w:val="1"/>
      <w:numFmt w:val="decimal"/>
      <w:pStyle w:val="Heading3"/>
      <w:lvlText w:val="%1.%2.%3."/>
      <w:lvlJc w:val="left"/>
      <w:pPr>
        <w:tabs>
          <w:tab w:val="num" w:pos="1134"/>
        </w:tabs>
        <w:ind w:left="1134" w:hanging="113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 w15:restartNumberingAfterBreak="0">
    <w:nsid w:val="22B24058"/>
    <w:multiLevelType w:val="hybridMultilevel"/>
    <w:tmpl w:val="56067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F677F8"/>
    <w:multiLevelType w:val="hybridMultilevel"/>
    <w:tmpl w:val="702CC334"/>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4" w15:restartNumberingAfterBreak="0">
    <w:nsid w:val="388B6CFA"/>
    <w:multiLevelType w:val="hybridMultilevel"/>
    <w:tmpl w:val="ED6877A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42E3DD7"/>
    <w:multiLevelType w:val="hybridMultilevel"/>
    <w:tmpl w:val="64FED2E2"/>
    <w:lvl w:ilvl="0" w:tplc="5A8872B8">
      <w:numFmt w:val="bullet"/>
      <w:lvlText w:val="-"/>
      <w:lvlJc w:val="left"/>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6E777DD"/>
    <w:multiLevelType w:val="hybridMultilevel"/>
    <w:tmpl w:val="72C8BD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D755ED9"/>
    <w:multiLevelType w:val="multilevel"/>
    <w:tmpl w:val="6608DE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none"/>
      <w:lvlRestart w:val="0"/>
      <w:pStyle w:val="Heading4"/>
      <w:lvlText w:val="2.1.1"/>
      <w:lvlJc w:val="left"/>
      <w:pPr>
        <w:tabs>
          <w:tab w:val="num" w:pos="864"/>
        </w:tabs>
        <w:ind w:left="864" w:hanging="864"/>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75D7B06"/>
    <w:multiLevelType w:val="hybridMultilevel"/>
    <w:tmpl w:val="30F23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C03DDC"/>
    <w:multiLevelType w:val="hybridMultilevel"/>
    <w:tmpl w:val="9D60D69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49273468">
    <w:abstractNumId w:val="7"/>
  </w:num>
  <w:num w:numId="2" w16cid:durableId="242106490">
    <w:abstractNumId w:val="1"/>
  </w:num>
  <w:num w:numId="3" w16cid:durableId="1348026290">
    <w:abstractNumId w:val="9"/>
  </w:num>
  <w:num w:numId="4" w16cid:durableId="1206912837">
    <w:abstractNumId w:val="4"/>
  </w:num>
  <w:num w:numId="5" w16cid:durableId="306129944">
    <w:abstractNumId w:val="8"/>
  </w:num>
  <w:num w:numId="6" w16cid:durableId="1095713448">
    <w:abstractNumId w:val="2"/>
  </w:num>
  <w:num w:numId="7" w16cid:durableId="1789884565">
    <w:abstractNumId w:val="0"/>
  </w:num>
  <w:num w:numId="8" w16cid:durableId="1972857326">
    <w:abstractNumId w:val="6"/>
  </w:num>
  <w:num w:numId="9" w16cid:durableId="1329212118">
    <w:abstractNumId w:val="3"/>
  </w:num>
  <w:num w:numId="10" w16cid:durableId="716515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8"/>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3D2"/>
    <w:rsid w:val="00001A35"/>
    <w:rsid w:val="00002F1D"/>
    <w:rsid w:val="0000333F"/>
    <w:rsid w:val="0000478E"/>
    <w:rsid w:val="00005056"/>
    <w:rsid w:val="00006842"/>
    <w:rsid w:val="000156EF"/>
    <w:rsid w:val="00017757"/>
    <w:rsid w:val="00020847"/>
    <w:rsid w:val="00020C35"/>
    <w:rsid w:val="000226A4"/>
    <w:rsid w:val="00023C2E"/>
    <w:rsid w:val="0002446B"/>
    <w:rsid w:val="0002487F"/>
    <w:rsid w:val="00025E80"/>
    <w:rsid w:val="0003076F"/>
    <w:rsid w:val="000316F9"/>
    <w:rsid w:val="000322AE"/>
    <w:rsid w:val="00035CAF"/>
    <w:rsid w:val="00036E50"/>
    <w:rsid w:val="00037D32"/>
    <w:rsid w:val="00041C2D"/>
    <w:rsid w:val="000474F7"/>
    <w:rsid w:val="000511EF"/>
    <w:rsid w:val="00052A7C"/>
    <w:rsid w:val="00056318"/>
    <w:rsid w:val="00057E55"/>
    <w:rsid w:val="0006619D"/>
    <w:rsid w:val="00070711"/>
    <w:rsid w:val="000708D6"/>
    <w:rsid w:val="00074AE1"/>
    <w:rsid w:val="00074F42"/>
    <w:rsid w:val="00075868"/>
    <w:rsid w:val="00076F69"/>
    <w:rsid w:val="00081771"/>
    <w:rsid w:val="000818B3"/>
    <w:rsid w:val="00081AD1"/>
    <w:rsid w:val="0008291F"/>
    <w:rsid w:val="000833B9"/>
    <w:rsid w:val="00084BEB"/>
    <w:rsid w:val="00087F92"/>
    <w:rsid w:val="00092A99"/>
    <w:rsid w:val="000A0ECE"/>
    <w:rsid w:val="000A6E7A"/>
    <w:rsid w:val="000A78F0"/>
    <w:rsid w:val="000B1C33"/>
    <w:rsid w:val="000B42A7"/>
    <w:rsid w:val="000B4617"/>
    <w:rsid w:val="000B60C2"/>
    <w:rsid w:val="000B65D7"/>
    <w:rsid w:val="000B7C81"/>
    <w:rsid w:val="000C0395"/>
    <w:rsid w:val="000C5B74"/>
    <w:rsid w:val="000C5F21"/>
    <w:rsid w:val="000C5FD1"/>
    <w:rsid w:val="000C6FEC"/>
    <w:rsid w:val="000C7506"/>
    <w:rsid w:val="000D2485"/>
    <w:rsid w:val="000D6F06"/>
    <w:rsid w:val="000D79DD"/>
    <w:rsid w:val="000E1B40"/>
    <w:rsid w:val="000E308E"/>
    <w:rsid w:val="000E4419"/>
    <w:rsid w:val="000E6B45"/>
    <w:rsid w:val="000E7716"/>
    <w:rsid w:val="000F3455"/>
    <w:rsid w:val="000F5A01"/>
    <w:rsid w:val="000F638C"/>
    <w:rsid w:val="000F7A74"/>
    <w:rsid w:val="00100684"/>
    <w:rsid w:val="00100788"/>
    <w:rsid w:val="0010245E"/>
    <w:rsid w:val="001038C8"/>
    <w:rsid w:val="00104F98"/>
    <w:rsid w:val="00106914"/>
    <w:rsid w:val="00110A5E"/>
    <w:rsid w:val="00112436"/>
    <w:rsid w:val="00114973"/>
    <w:rsid w:val="00114C3C"/>
    <w:rsid w:val="00114FB6"/>
    <w:rsid w:val="00115116"/>
    <w:rsid w:val="001231CC"/>
    <w:rsid w:val="00123451"/>
    <w:rsid w:val="001242B4"/>
    <w:rsid w:val="00125C64"/>
    <w:rsid w:val="001261D0"/>
    <w:rsid w:val="001266CF"/>
    <w:rsid w:val="0012789E"/>
    <w:rsid w:val="00131D0E"/>
    <w:rsid w:val="00134489"/>
    <w:rsid w:val="00134957"/>
    <w:rsid w:val="00137536"/>
    <w:rsid w:val="001428A3"/>
    <w:rsid w:val="00143D8E"/>
    <w:rsid w:val="00143DA5"/>
    <w:rsid w:val="0014480B"/>
    <w:rsid w:val="001455CE"/>
    <w:rsid w:val="001473D4"/>
    <w:rsid w:val="00152392"/>
    <w:rsid w:val="00152F25"/>
    <w:rsid w:val="00154FE9"/>
    <w:rsid w:val="00156394"/>
    <w:rsid w:val="00156FA4"/>
    <w:rsid w:val="0015758B"/>
    <w:rsid w:val="00157766"/>
    <w:rsid w:val="00160EE2"/>
    <w:rsid w:val="0016674F"/>
    <w:rsid w:val="00167C86"/>
    <w:rsid w:val="00170724"/>
    <w:rsid w:val="00172718"/>
    <w:rsid w:val="001729C2"/>
    <w:rsid w:val="001754FB"/>
    <w:rsid w:val="00175908"/>
    <w:rsid w:val="00175B9C"/>
    <w:rsid w:val="001766DC"/>
    <w:rsid w:val="00180E6C"/>
    <w:rsid w:val="00183425"/>
    <w:rsid w:val="001855AC"/>
    <w:rsid w:val="00186CC0"/>
    <w:rsid w:val="00191FD8"/>
    <w:rsid w:val="0019253D"/>
    <w:rsid w:val="00196BC3"/>
    <w:rsid w:val="00197C37"/>
    <w:rsid w:val="001A2664"/>
    <w:rsid w:val="001A29F2"/>
    <w:rsid w:val="001A2D15"/>
    <w:rsid w:val="001A3190"/>
    <w:rsid w:val="001A39EB"/>
    <w:rsid w:val="001A4570"/>
    <w:rsid w:val="001A5BCD"/>
    <w:rsid w:val="001A6281"/>
    <w:rsid w:val="001A7787"/>
    <w:rsid w:val="001B1C46"/>
    <w:rsid w:val="001B3461"/>
    <w:rsid w:val="001B3C88"/>
    <w:rsid w:val="001B6A5F"/>
    <w:rsid w:val="001C49C3"/>
    <w:rsid w:val="001C52E6"/>
    <w:rsid w:val="001D0AED"/>
    <w:rsid w:val="001D438D"/>
    <w:rsid w:val="001D6451"/>
    <w:rsid w:val="001E0D85"/>
    <w:rsid w:val="001E23BC"/>
    <w:rsid w:val="001E4077"/>
    <w:rsid w:val="001E4F48"/>
    <w:rsid w:val="001E59E2"/>
    <w:rsid w:val="001E7D21"/>
    <w:rsid w:val="001F063B"/>
    <w:rsid w:val="001F0FF1"/>
    <w:rsid w:val="001F3750"/>
    <w:rsid w:val="001F42C6"/>
    <w:rsid w:val="001F7CBC"/>
    <w:rsid w:val="00200841"/>
    <w:rsid w:val="00200BA9"/>
    <w:rsid w:val="00200FD8"/>
    <w:rsid w:val="0021690B"/>
    <w:rsid w:val="0022085C"/>
    <w:rsid w:val="002227F8"/>
    <w:rsid w:val="0022295F"/>
    <w:rsid w:val="00223424"/>
    <w:rsid w:val="00225859"/>
    <w:rsid w:val="0022700F"/>
    <w:rsid w:val="00230660"/>
    <w:rsid w:val="0023139E"/>
    <w:rsid w:val="0023171A"/>
    <w:rsid w:val="00232525"/>
    <w:rsid w:val="00232CD4"/>
    <w:rsid w:val="00241FF4"/>
    <w:rsid w:val="00242D13"/>
    <w:rsid w:val="00254013"/>
    <w:rsid w:val="00266675"/>
    <w:rsid w:val="002666FF"/>
    <w:rsid w:val="0027420C"/>
    <w:rsid w:val="002746D2"/>
    <w:rsid w:val="00274A97"/>
    <w:rsid w:val="00275806"/>
    <w:rsid w:val="00276D00"/>
    <w:rsid w:val="00277D8B"/>
    <w:rsid w:val="00277F28"/>
    <w:rsid w:val="0028003E"/>
    <w:rsid w:val="002841F1"/>
    <w:rsid w:val="00285617"/>
    <w:rsid w:val="002872F6"/>
    <w:rsid w:val="00294B7A"/>
    <w:rsid w:val="002957A1"/>
    <w:rsid w:val="00296141"/>
    <w:rsid w:val="00296ED3"/>
    <w:rsid w:val="00297D09"/>
    <w:rsid w:val="002A4F80"/>
    <w:rsid w:val="002A796B"/>
    <w:rsid w:val="002B0C48"/>
    <w:rsid w:val="002B272D"/>
    <w:rsid w:val="002B2BCB"/>
    <w:rsid w:val="002B3EEF"/>
    <w:rsid w:val="002B4DC3"/>
    <w:rsid w:val="002B4F27"/>
    <w:rsid w:val="002B7AF3"/>
    <w:rsid w:val="002C1053"/>
    <w:rsid w:val="002C1FFC"/>
    <w:rsid w:val="002C66E9"/>
    <w:rsid w:val="002C7912"/>
    <w:rsid w:val="002D09D0"/>
    <w:rsid w:val="002D0CA4"/>
    <w:rsid w:val="002D1573"/>
    <w:rsid w:val="002D2551"/>
    <w:rsid w:val="002D2566"/>
    <w:rsid w:val="002D30CD"/>
    <w:rsid w:val="002D314F"/>
    <w:rsid w:val="002D4DD5"/>
    <w:rsid w:val="002D7961"/>
    <w:rsid w:val="002E0089"/>
    <w:rsid w:val="002E0190"/>
    <w:rsid w:val="002E3A5E"/>
    <w:rsid w:val="002E4B80"/>
    <w:rsid w:val="002E6CF6"/>
    <w:rsid w:val="002E704E"/>
    <w:rsid w:val="002F0B97"/>
    <w:rsid w:val="002F28D2"/>
    <w:rsid w:val="002F4C9F"/>
    <w:rsid w:val="002F4ECC"/>
    <w:rsid w:val="00302022"/>
    <w:rsid w:val="00302B3C"/>
    <w:rsid w:val="00303203"/>
    <w:rsid w:val="003037C4"/>
    <w:rsid w:val="00304CC6"/>
    <w:rsid w:val="003055F2"/>
    <w:rsid w:val="0030570A"/>
    <w:rsid w:val="00305F07"/>
    <w:rsid w:val="00310E13"/>
    <w:rsid w:val="00311282"/>
    <w:rsid w:val="00311DF0"/>
    <w:rsid w:val="0031401D"/>
    <w:rsid w:val="00320263"/>
    <w:rsid w:val="00322146"/>
    <w:rsid w:val="00325EF2"/>
    <w:rsid w:val="00330C78"/>
    <w:rsid w:val="00332C0D"/>
    <w:rsid w:val="00334A90"/>
    <w:rsid w:val="0033635E"/>
    <w:rsid w:val="00336D77"/>
    <w:rsid w:val="0033769C"/>
    <w:rsid w:val="0034007F"/>
    <w:rsid w:val="00342D0A"/>
    <w:rsid w:val="00342D26"/>
    <w:rsid w:val="00342DC5"/>
    <w:rsid w:val="00343EA6"/>
    <w:rsid w:val="00344674"/>
    <w:rsid w:val="00345339"/>
    <w:rsid w:val="00345F19"/>
    <w:rsid w:val="00347B37"/>
    <w:rsid w:val="003505E8"/>
    <w:rsid w:val="00352FE5"/>
    <w:rsid w:val="0035346F"/>
    <w:rsid w:val="00353809"/>
    <w:rsid w:val="0035468D"/>
    <w:rsid w:val="00354FE8"/>
    <w:rsid w:val="0036073C"/>
    <w:rsid w:val="00364474"/>
    <w:rsid w:val="003654EA"/>
    <w:rsid w:val="00365E5B"/>
    <w:rsid w:val="00373B3C"/>
    <w:rsid w:val="0037467E"/>
    <w:rsid w:val="00375C1A"/>
    <w:rsid w:val="00381C94"/>
    <w:rsid w:val="00381D09"/>
    <w:rsid w:val="003821D4"/>
    <w:rsid w:val="003828AD"/>
    <w:rsid w:val="0038469A"/>
    <w:rsid w:val="00384DFA"/>
    <w:rsid w:val="00385058"/>
    <w:rsid w:val="00386318"/>
    <w:rsid w:val="00386EB2"/>
    <w:rsid w:val="00387BD9"/>
    <w:rsid w:val="00390448"/>
    <w:rsid w:val="003914C6"/>
    <w:rsid w:val="0039217D"/>
    <w:rsid w:val="00392F13"/>
    <w:rsid w:val="00394196"/>
    <w:rsid w:val="00394B9F"/>
    <w:rsid w:val="00394EBF"/>
    <w:rsid w:val="00397858"/>
    <w:rsid w:val="003A19BF"/>
    <w:rsid w:val="003A19C9"/>
    <w:rsid w:val="003A34EE"/>
    <w:rsid w:val="003A3F7F"/>
    <w:rsid w:val="003A4373"/>
    <w:rsid w:val="003A5455"/>
    <w:rsid w:val="003A6666"/>
    <w:rsid w:val="003A715F"/>
    <w:rsid w:val="003A7B11"/>
    <w:rsid w:val="003A7B9D"/>
    <w:rsid w:val="003B43D2"/>
    <w:rsid w:val="003B540C"/>
    <w:rsid w:val="003B611A"/>
    <w:rsid w:val="003B6AE4"/>
    <w:rsid w:val="003C137A"/>
    <w:rsid w:val="003C3DE8"/>
    <w:rsid w:val="003C71F7"/>
    <w:rsid w:val="003D1B32"/>
    <w:rsid w:val="003D1D11"/>
    <w:rsid w:val="003D28D6"/>
    <w:rsid w:val="003D2C84"/>
    <w:rsid w:val="003D31BC"/>
    <w:rsid w:val="003D47F8"/>
    <w:rsid w:val="003D5406"/>
    <w:rsid w:val="003D76B1"/>
    <w:rsid w:val="003E3310"/>
    <w:rsid w:val="003E5014"/>
    <w:rsid w:val="003E626A"/>
    <w:rsid w:val="003E6409"/>
    <w:rsid w:val="003F0AA9"/>
    <w:rsid w:val="003F303C"/>
    <w:rsid w:val="003F41F0"/>
    <w:rsid w:val="003F4BE0"/>
    <w:rsid w:val="003F4C56"/>
    <w:rsid w:val="003F5122"/>
    <w:rsid w:val="003F6510"/>
    <w:rsid w:val="0040221C"/>
    <w:rsid w:val="00403206"/>
    <w:rsid w:val="0040466E"/>
    <w:rsid w:val="00405D36"/>
    <w:rsid w:val="00411F1E"/>
    <w:rsid w:val="00412F36"/>
    <w:rsid w:val="004154EB"/>
    <w:rsid w:val="00415757"/>
    <w:rsid w:val="004216EB"/>
    <w:rsid w:val="00425330"/>
    <w:rsid w:val="00425952"/>
    <w:rsid w:val="00425A3A"/>
    <w:rsid w:val="00426248"/>
    <w:rsid w:val="004265D1"/>
    <w:rsid w:val="00426C80"/>
    <w:rsid w:val="00432B42"/>
    <w:rsid w:val="00434427"/>
    <w:rsid w:val="004366E0"/>
    <w:rsid w:val="004433B9"/>
    <w:rsid w:val="00444B68"/>
    <w:rsid w:val="004465EC"/>
    <w:rsid w:val="0044699A"/>
    <w:rsid w:val="00451FD0"/>
    <w:rsid w:val="004538CC"/>
    <w:rsid w:val="00454669"/>
    <w:rsid w:val="00454E01"/>
    <w:rsid w:val="00454F28"/>
    <w:rsid w:val="00460E08"/>
    <w:rsid w:val="004624BF"/>
    <w:rsid w:val="00463C79"/>
    <w:rsid w:val="004640FA"/>
    <w:rsid w:val="00465935"/>
    <w:rsid w:val="00465EA8"/>
    <w:rsid w:val="0047256A"/>
    <w:rsid w:val="00472CCD"/>
    <w:rsid w:val="00475310"/>
    <w:rsid w:val="00476C60"/>
    <w:rsid w:val="00477893"/>
    <w:rsid w:val="004800AD"/>
    <w:rsid w:val="00481346"/>
    <w:rsid w:val="004845FD"/>
    <w:rsid w:val="00486B1A"/>
    <w:rsid w:val="00493040"/>
    <w:rsid w:val="00495F27"/>
    <w:rsid w:val="00497718"/>
    <w:rsid w:val="00497B4B"/>
    <w:rsid w:val="004A0422"/>
    <w:rsid w:val="004A0B95"/>
    <w:rsid w:val="004A3214"/>
    <w:rsid w:val="004A4959"/>
    <w:rsid w:val="004A5316"/>
    <w:rsid w:val="004A6559"/>
    <w:rsid w:val="004A7C2A"/>
    <w:rsid w:val="004B126A"/>
    <w:rsid w:val="004B2999"/>
    <w:rsid w:val="004B448D"/>
    <w:rsid w:val="004C0686"/>
    <w:rsid w:val="004C605A"/>
    <w:rsid w:val="004C722A"/>
    <w:rsid w:val="004D0D1E"/>
    <w:rsid w:val="004D2063"/>
    <w:rsid w:val="004D31C1"/>
    <w:rsid w:val="004D40D2"/>
    <w:rsid w:val="004D4C1B"/>
    <w:rsid w:val="004D5C44"/>
    <w:rsid w:val="004D63C7"/>
    <w:rsid w:val="004D7388"/>
    <w:rsid w:val="004E062D"/>
    <w:rsid w:val="004E06E8"/>
    <w:rsid w:val="004E322A"/>
    <w:rsid w:val="004E512E"/>
    <w:rsid w:val="004E6043"/>
    <w:rsid w:val="004E74F8"/>
    <w:rsid w:val="004F05E5"/>
    <w:rsid w:val="004F2D79"/>
    <w:rsid w:val="004F4391"/>
    <w:rsid w:val="00501573"/>
    <w:rsid w:val="00506102"/>
    <w:rsid w:val="005064D9"/>
    <w:rsid w:val="005077C1"/>
    <w:rsid w:val="00510FF0"/>
    <w:rsid w:val="00514BAA"/>
    <w:rsid w:val="005152CF"/>
    <w:rsid w:val="005156F8"/>
    <w:rsid w:val="00515BEC"/>
    <w:rsid w:val="0052100C"/>
    <w:rsid w:val="00522EFE"/>
    <w:rsid w:val="00524675"/>
    <w:rsid w:val="005310F7"/>
    <w:rsid w:val="0053149F"/>
    <w:rsid w:val="00531C83"/>
    <w:rsid w:val="005342D5"/>
    <w:rsid w:val="00535990"/>
    <w:rsid w:val="00535C3C"/>
    <w:rsid w:val="005406F9"/>
    <w:rsid w:val="00545298"/>
    <w:rsid w:val="00546767"/>
    <w:rsid w:val="00550C6F"/>
    <w:rsid w:val="005547B4"/>
    <w:rsid w:val="00554F6E"/>
    <w:rsid w:val="005568FA"/>
    <w:rsid w:val="00557FB1"/>
    <w:rsid w:val="00564817"/>
    <w:rsid w:val="00567877"/>
    <w:rsid w:val="00567942"/>
    <w:rsid w:val="005716B8"/>
    <w:rsid w:val="00572761"/>
    <w:rsid w:val="00572D7E"/>
    <w:rsid w:val="00573918"/>
    <w:rsid w:val="00574AE2"/>
    <w:rsid w:val="00575053"/>
    <w:rsid w:val="00580C5E"/>
    <w:rsid w:val="00581209"/>
    <w:rsid w:val="00581304"/>
    <w:rsid w:val="00583DDA"/>
    <w:rsid w:val="00584FB7"/>
    <w:rsid w:val="00585442"/>
    <w:rsid w:val="00586D9D"/>
    <w:rsid w:val="005950B3"/>
    <w:rsid w:val="005969C9"/>
    <w:rsid w:val="005A2984"/>
    <w:rsid w:val="005A2D8E"/>
    <w:rsid w:val="005A3FC3"/>
    <w:rsid w:val="005A452A"/>
    <w:rsid w:val="005A78E9"/>
    <w:rsid w:val="005C2D04"/>
    <w:rsid w:val="005C41DD"/>
    <w:rsid w:val="005C6DFB"/>
    <w:rsid w:val="005C7ECA"/>
    <w:rsid w:val="005D0997"/>
    <w:rsid w:val="005D2B84"/>
    <w:rsid w:val="005D39CA"/>
    <w:rsid w:val="005D504B"/>
    <w:rsid w:val="005D62D8"/>
    <w:rsid w:val="005D7A42"/>
    <w:rsid w:val="005E174D"/>
    <w:rsid w:val="005E3DF7"/>
    <w:rsid w:val="005E5A33"/>
    <w:rsid w:val="005E7BF6"/>
    <w:rsid w:val="005F30D4"/>
    <w:rsid w:val="005F30E1"/>
    <w:rsid w:val="005F50A0"/>
    <w:rsid w:val="005F6016"/>
    <w:rsid w:val="005F60FA"/>
    <w:rsid w:val="005F68EE"/>
    <w:rsid w:val="005F6953"/>
    <w:rsid w:val="006005A8"/>
    <w:rsid w:val="00602A8E"/>
    <w:rsid w:val="006042E2"/>
    <w:rsid w:val="00605A13"/>
    <w:rsid w:val="006072BB"/>
    <w:rsid w:val="00610E4C"/>
    <w:rsid w:val="006153D9"/>
    <w:rsid w:val="00620829"/>
    <w:rsid w:val="00621980"/>
    <w:rsid w:val="00621A0F"/>
    <w:rsid w:val="00622795"/>
    <w:rsid w:val="0062407D"/>
    <w:rsid w:val="006241E8"/>
    <w:rsid w:val="00626D6E"/>
    <w:rsid w:val="00630D8B"/>
    <w:rsid w:val="00634162"/>
    <w:rsid w:val="00634C56"/>
    <w:rsid w:val="00637C6E"/>
    <w:rsid w:val="006409A3"/>
    <w:rsid w:val="00646874"/>
    <w:rsid w:val="00646B86"/>
    <w:rsid w:val="00647B30"/>
    <w:rsid w:val="00651343"/>
    <w:rsid w:val="006535CE"/>
    <w:rsid w:val="00655025"/>
    <w:rsid w:val="006554D0"/>
    <w:rsid w:val="00656AB2"/>
    <w:rsid w:val="006607F1"/>
    <w:rsid w:val="00662B59"/>
    <w:rsid w:val="006638F8"/>
    <w:rsid w:val="00666960"/>
    <w:rsid w:val="006718E9"/>
    <w:rsid w:val="0067254F"/>
    <w:rsid w:val="006742FF"/>
    <w:rsid w:val="00676514"/>
    <w:rsid w:val="00676BC0"/>
    <w:rsid w:val="00677638"/>
    <w:rsid w:val="00681C4F"/>
    <w:rsid w:val="006850C0"/>
    <w:rsid w:val="006869CF"/>
    <w:rsid w:val="00692560"/>
    <w:rsid w:val="00695DAE"/>
    <w:rsid w:val="00696A3C"/>
    <w:rsid w:val="006A14A2"/>
    <w:rsid w:val="006A2ADC"/>
    <w:rsid w:val="006B412E"/>
    <w:rsid w:val="006B4A16"/>
    <w:rsid w:val="006C04AE"/>
    <w:rsid w:val="006C42C3"/>
    <w:rsid w:val="006C4BF7"/>
    <w:rsid w:val="006C6007"/>
    <w:rsid w:val="006C7A07"/>
    <w:rsid w:val="006D101C"/>
    <w:rsid w:val="006D3E83"/>
    <w:rsid w:val="006D4B72"/>
    <w:rsid w:val="006D5377"/>
    <w:rsid w:val="006E039A"/>
    <w:rsid w:val="006E1612"/>
    <w:rsid w:val="006E181A"/>
    <w:rsid w:val="006E212F"/>
    <w:rsid w:val="006E4284"/>
    <w:rsid w:val="006E5CF4"/>
    <w:rsid w:val="006F0A07"/>
    <w:rsid w:val="006F1854"/>
    <w:rsid w:val="006F1D8C"/>
    <w:rsid w:val="006F4539"/>
    <w:rsid w:val="006F62E2"/>
    <w:rsid w:val="00700A0A"/>
    <w:rsid w:val="00701E90"/>
    <w:rsid w:val="0070267F"/>
    <w:rsid w:val="00705FCF"/>
    <w:rsid w:val="0070667C"/>
    <w:rsid w:val="00707A33"/>
    <w:rsid w:val="0071171F"/>
    <w:rsid w:val="00713F46"/>
    <w:rsid w:val="007140E1"/>
    <w:rsid w:val="007145AA"/>
    <w:rsid w:val="0071550C"/>
    <w:rsid w:val="00716FC6"/>
    <w:rsid w:val="007208A9"/>
    <w:rsid w:val="00721D62"/>
    <w:rsid w:val="007220A2"/>
    <w:rsid w:val="00723919"/>
    <w:rsid w:val="00724572"/>
    <w:rsid w:val="00725F6C"/>
    <w:rsid w:val="00732C16"/>
    <w:rsid w:val="007340B4"/>
    <w:rsid w:val="007361C9"/>
    <w:rsid w:val="0075180D"/>
    <w:rsid w:val="00751A81"/>
    <w:rsid w:val="007520C4"/>
    <w:rsid w:val="00752576"/>
    <w:rsid w:val="00753473"/>
    <w:rsid w:val="00753618"/>
    <w:rsid w:val="00757D12"/>
    <w:rsid w:val="0076169F"/>
    <w:rsid w:val="00762367"/>
    <w:rsid w:val="00763AD3"/>
    <w:rsid w:val="00770963"/>
    <w:rsid w:val="007751E2"/>
    <w:rsid w:val="00775CA0"/>
    <w:rsid w:val="00777036"/>
    <w:rsid w:val="0078293C"/>
    <w:rsid w:val="00782D5C"/>
    <w:rsid w:val="007851E1"/>
    <w:rsid w:val="007865BC"/>
    <w:rsid w:val="00786AA3"/>
    <w:rsid w:val="00791B3F"/>
    <w:rsid w:val="00793D32"/>
    <w:rsid w:val="00796536"/>
    <w:rsid w:val="00797C59"/>
    <w:rsid w:val="007A120D"/>
    <w:rsid w:val="007A1969"/>
    <w:rsid w:val="007A2F1B"/>
    <w:rsid w:val="007A5A87"/>
    <w:rsid w:val="007B04E0"/>
    <w:rsid w:val="007B0AFB"/>
    <w:rsid w:val="007B3F59"/>
    <w:rsid w:val="007B462E"/>
    <w:rsid w:val="007B50CA"/>
    <w:rsid w:val="007B6040"/>
    <w:rsid w:val="007B7597"/>
    <w:rsid w:val="007C3724"/>
    <w:rsid w:val="007C61CE"/>
    <w:rsid w:val="007C67DA"/>
    <w:rsid w:val="007D0077"/>
    <w:rsid w:val="007D30E5"/>
    <w:rsid w:val="007D545C"/>
    <w:rsid w:val="007D5B75"/>
    <w:rsid w:val="007D60FB"/>
    <w:rsid w:val="007D6519"/>
    <w:rsid w:val="007E18A2"/>
    <w:rsid w:val="007E2B6F"/>
    <w:rsid w:val="007E544E"/>
    <w:rsid w:val="007E6D43"/>
    <w:rsid w:val="007E762D"/>
    <w:rsid w:val="007F0D3A"/>
    <w:rsid w:val="007F403F"/>
    <w:rsid w:val="007F4554"/>
    <w:rsid w:val="007F50EF"/>
    <w:rsid w:val="007F651F"/>
    <w:rsid w:val="00800945"/>
    <w:rsid w:val="008013C2"/>
    <w:rsid w:val="00802FA9"/>
    <w:rsid w:val="00803937"/>
    <w:rsid w:val="00803D7A"/>
    <w:rsid w:val="00804055"/>
    <w:rsid w:val="0080481A"/>
    <w:rsid w:val="00804A14"/>
    <w:rsid w:val="00805501"/>
    <w:rsid w:val="00805F1D"/>
    <w:rsid w:val="008062AC"/>
    <w:rsid w:val="00806B8B"/>
    <w:rsid w:val="00807EFF"/>
    <w:rsid w:val="0081252A"/>
    <w:rsid w:val="008128D2"/>
    <w:rsid w:val="00820A49"/>
    <w:rsid w:val="00825EDE"/>
    <w:rsid w:val="008309B8"/>
    <w:rsid w:val="008337EB"/>
    <w:rsid w:val="00833952"/>
    <w:rsid w:val="0084155A"/>
    <w:rsid w:val="00842502"/>
    <w:rsid w:val="00846010"/>
    <w:rsid w:val="00846F21"/>
    <w:rsid w:val="00847631"/>
    <w:rsid w:val="00851B83"/>
    <w:rsid w:val="00856250"/>
    <w:rsid w:val="0085773B"/>
    <w:rsid w:val="00857B58"/>
    <w:rsid w:val="008617D2"/>
    <w:rsid w:val="0086195E"/>
    <w:rsid w:val="008625F4"/>
    <w:rsid w:val="008651E0"/>
    <w:rsid w:val="0086779D"/>
    <w:rsid w:val="00867E4F"/>
    <w:rsid w:val="008705E4"/>
    <w:rsid w:val="008752E6"/>
    <w:rsid w:val="008764D6"/>
    <w:rsid w:val="00876B35"/>
    <w:rsid w:val="0088121B"/>
    <w:rsid w:val="00883A05"/>
    <w:rsid w:val="00884AE0"/>
    <w:rsid w:val="008853E0"/>
    <w:rsid w:val="0088592B"/>
    <w:rsid w:val="0089061D"/>
    <w:rsid w:val="00891EF6"/>
    <w:rsid w:val="008920E4"/>
    <w:rsid w:val="008952D2"/>
    <w:rsid w:val="00897157"/>
    <w:rsid w:val="008A0321"/>
    <w:rsid w:val="008A1C79"/>
    <w:rsid w:val="008A38BE"/>
    <w:rsid w:val="008A4F43"/>
    <w:rsid w:val="008A504D"/>
    <w:rsid w:val="008A58DD"/>
    <w:rsid w:val="008A5DF4"/>
    <w:rsid w:val="008A7D12"/>
    <w:rsid w:val="008B250C"/>
    <w:rsid w:val="008B4DC8"/>
    <w:rsid w:val="008B6FF0"/>
    <w:rsid w:val="008C0C71"/>
    <w:rsid w:val="008C437A"/>
    <w:rsid w:val="008C5BB6"/>
    <w:rsid w:val="008C60F8"/>
    <w:rsid w:val="008D16C9"/>
    <w:rsid w:val="008D39FD"/>
    <w:rsid w:val="008D6659"/>
    <w:rsid w:val="008D6C7A"/>
    <w:rsid w:val="008E0DE1"/>
    <w:rsid w:val="008E3839"/>
    <w:rsid w:val="008F0B96"/>
    <w:rsid w:val="008F2EEC"/>
    <w:rsid w:val="008F30E6"/>
    <w:rsid w:val="008F36BF"/>
    <w:rsid w:val="008F3B6A"/>
    <w:rsid w:val="008F3FA1"/>
    <w:rsid w:val="008F40D8"/>
    <w:rsid w:val="008F5004"/>
    <w:rsid w:val="008F75EB"/>
    <w:rsid w:val="00902AEB"/>
    <w:rsid w:val="00903827"/>
    <w:rsid w:val="0090514E"/>
    <w:rsid w:val="00905599"/>
    <w:rsid w:val="0090664A"/>
    <w:rsid w:val="009212BA"/>
    <w:rsid w:val="0092130E"/>
    <w:rsid w:val="00922D2B"/>
    <w:rsid w:val="00923ECF"/>
    <w:rsid w:val="00927203"/>
    <w:rsid w:val="00930CF2"/>
    <w:rsid w:val="00931A75"/>
    <w:rsid w:val="00931BC6"/>
    <w:rsid w:val="00941459"/>
    <w:rsid w:val="00941E54"/>
    <w:rsid w:val="00942820"/>
    <w:rsid w:val="00942B11"/>
    <w:rsid w:val="00944987"/>
    <w:rsid w:val="00950BCD"/>
    <w:rsid w:val="00956167"/>
    <w:rsid w:val="00956E9A"/>
    <w:rsid w:val="0096004B"/>
    <w:rsid w:val="00960457"/>
    <w:rsid w:val="009628E3"/>
    <w:rsid w:val="00965B81"/>
    <w:rsid w:val="00967747"/>
    <w:rsid w:val="009706E1"/>
    <w:rsid w:val="00971012"/>
    <w:rsid w:val="0097181C"/>
    <w:rsid w:val="00972058"/>
    <w:rsid w:val="009722A2"/>
    <w:rsid w:val="009744A5"/>
    <w:rsid w:val="00974C82"/>
    <w:rsid w:val="00976755"/>
    <w:rsid w:val="00976F64"/>
    <w:rsid w:val="009834B8"/>
    <w:rsid w:val="0098441C"/>
    <w:rsid w:val="00984756"/>
    <w:rsid w:val="00984A1E"/>
    <w:rsid w:val="00987E40"/>
    <w:rsid w:val="00991075"/>
    <w:rsid w:val="0099325A"/>
    <w:rsid w:val="00995560"/>
    <w:rsid w:val="0099563A"/>
    <w:rsid w:val="0099607C"/>
    <w:rsid w:val="00996F81"/>
    <w:rsid w:val="00997AC5"/>
    <w:rsid w:val="00997D6B"/>
    <w:rsid w:val="009A18D6"/>
    <w:rsid w:val="009A1BC5"/>
    <w:rsid w:val="009A2221"/>
    <w:rsid w:val="009A4AB5"/>
    <w:rsid w:val="009A6779"/>
    <w:rsid w:val="009A7F24"/>
    <w:rsid w:val="009B0CCB"/>
    <w:rsid w:val="009B34A9"/>
    <w:rsid w:val="009B39CA"/>
    <w:rsid w:val="009B4109"/>
    <w:rsid w:val="009B590C"/>
    <w:rsid w:val="009B5E7C"/>
    <w:rsid w:val="009C112E"/>
    <w:rsid w:val="009C5D3F"/>
    <w:rsid w:val="009C6B7E"/>
    <w:rsid w:val="009D0ADB"/>
    <w:rsid w:val="009D1D91"/>
    <w:rsid w:val="009D2615"/>
    <w:rsid w:val="009D29B5"/>
    <w:rsid w:val="009D3AAF"/>
    <w:rsid w:val="009D5417"/>
    <w:rsid w:val="009D6A45"/>
    <w:rsid w:val="009E16BE"/>
    <w:rsid w:val="009E2178"/>
    <w:rsid w:val="009E3708"/>
    <w:rsid w:val="009E657C"/>
    <w:rsid w:val="009E793D"/>
    <w:rsid w:val="009F0037"/>
    <w:rsid w:val="009F0501"/>
    <w:rsid w:val="009F373F"/>
    <w:rsid w:val="009F3833"/>
    <w:rsid w:val="009F6E94"/>
    <w:rsid w:val="00A01A4C"/>
    <w:rsid w:val="00A02FFF"/>
    <w:rsid w:val="00A05055"/>
    <w:rsid w:val="00A05F6C"/>
    <w:rsid w:val="00A06EA7"/>
    <w:rsid w:val="00A07ADD"/>
    <w:rsid w:val="00A07E41"/>
    <w:rsid w:val="00A11180"/>
    <w:rsid w:val="00A12646"/>
    <w:rsid w:val="00A1593F"/>
    <w:rsid w:val="00A21755"/>
    <w:rsid w:val="00A22352"/>
    <w:rsid w:val="00A22874"/>
    <w:rsid w:val="00A233E6"/>
    <w:rsid w:val="00A23781"/>
    <w:rsid w:val="00A23A43"/>
    <w:rsid w:val="00A24AD5"/>
    <w:rsid w:val="00A25F88"/>
    <w:rsid w:val="00A26DB5"/>
    <w:rsid w:val="00A326B2"/>
    <w:rsid w:val="00A33F07"/>
    <w:rsid w:val="00A34489"/>
    <w:rsid w:val="00A404FA"/>
    <w:rsid w:val="00A43848"/>
    <w:rsid w:val="00A43CE0"/>
    <w:rsid w:val="00A44210"/>
    <w:rsid w:val="00A44219"/>
    <w:rsid w:val="00A475F5"/>
    <w:rsid w:val="00A512B5"/>
    <w:rsid w:val="00A5213E"/>
    <w:rsid w:val="00A60351"/>
    <w:rsid w:val="00A6059B"/>
    <w:rsid w:val="00A60635"/>
    <w:rsid w:val="00A61FF1"/>
    <w:rsid w:val="00A62D2D"/>
    <w:rsid w:val="00A64499"/>
    <w:rsid w:val="00A65BC3"/>
    <w:rsid w:val="00A669A4"/>
    <w:rsid w:val="00A66B13"/>
    <w:rsid w:val="00A73010"/>
    <w:rsid w:val="00A744F0"/>
    <w:rsid w:val="00A76B4D"/>
    <w:rsid w:val="00A779F7"/>
    <w:rsid w:val="00A805ED"/>
    <w:rsid w:val="00A85E89"/>
    <w:rsid w:val="00A86074"/>
    <w:rsid w:val="00A87D6C"/>
    <w:rsid w:val="00A90640"/>
    <w:rsid w:val="00A908E9"/>
    <w:rsid w:val="00A91A24"/>
    <w:rsid w:val="00A920EB"/>
    <w:rsid w:val="00A930F3"/>
    <w:rsid w:val="00A935C0"/>
    <w:rsid w:val="00AA47FE"/>
    <w:rsid w:val="00AA4EC9"/>
    <w:rsid w:val="00AA510B"/>
    <w:rsid w:val="00AA548D"/>
    <w:rsid w:val="00AA73A8"/>
    <w:rsid w:val="00AB115F"/>
    <w:rsid w:val="00AB282C"/>
    <w:rsid w:val="00AC059E"/>
    <w:rsid w:val="00AC37D9"/>
    <w:rsid w:val="00AC3B0F"/>
    <w:rsid w:val="00AC729D"/>
    <w:rsid w:val="00AC7C53"/>
    <w:rsid w:val="00AD047D"/>
    <w:rsid w:val="00AD0974"/>
    <w:rsid w:val="00AE0B48"/>
    <w:rsid w:val="00AE31A3"/>
    <w:rsid w:val="00AE372A"/>
    <w:rsid w:val="00AE613A"/>
    <w:rsid w:val="00AF028B"/>
    <w:rsid w:val="00AF18F1"/>
    <w:rsid w:val="00AF477D"/>
    <w:rsid w:val="00AF4DB2"/>
    <w:rsid w:val="00AF66E4"/>
    <w:rsid w:val="00B031E8"/>
    <w:rsid w:val="00B034B0"/>
    <w:rsid w:val="00B03592"/>
    <w:rsid w:val="00B10E67"/>
    <w:rsid w:val="00B1130F"/>
    <w:rsid w:val="00B15AEF"/>
    <w:rsid w:val="00B23E70"/>
    <w:rsid w:val="00B2636A"/>
    <w:rsid w:val="00B2641A"/>
    <w:rsid w:val="00B321E2"/>
    <w:rsid w:val="00B33A2A"/>
    <w:rsid w:val="00B33FB8"/>
    <w:rsid w:val="00B3420E"/>
    <w:rsid w:val="00B35823"/>
    <w:rsid w:val="00B414A3"/>
    <w:rsid w:val="00B42171"/>
    <w:rsid w:val="00B45A08"/>
    <w:rsid w:val="00B5010D"/>
    <w:rsid w:val="00B512A2"/>
    <w:rsid w:val="00B51471"/>
    <w:rsid w:val="00B52891"/>
    <w:rsid w:val="00B6208B"/>
    <w:rsid w:val="00B623F3"/>
    <w:rsid w:val="00B64EBE"/>
    <w:rsid w:val="00B6689E"/>
    <w:rsid w:val="00B67916"/>
    <w:rsid w:val="00B74FA6"/>
    <w:rsid w:val="00B76DEE"/>
    <w:rsid w:val="00B8017A"/>
    <w:rsid w:val="00B80CB2"/>
    <w:rsid w:val="00B814F3"/>
    <w:rsid w:val="00B816F0"/>
    <w:rsid w:val="00B82B30"/>
    <w:rsid w:val="00B832BD"/>
    <w:rsid w:val="00B83DD9"/>
    <w:rsid w:val="00B83F4A"/>
    <w:rsid w:val="00B84B49"/>
    <w:rsid w:val="00B869BC"/>
    <w:rsid w:val="00B86C3A"/>
    <w:rsid w:val="00B86F22"/>
    <w:rsid w:val="00B91ACE"/>
    <w:rsid w:val="00B93004"/>
    <w:rsid w:val="00B95C59"/>
    <w:rsid w:val="00B969AF"/>
    <w:rsid w:val="00B96B9A"/>
    <w:rsid w:val="00BA384D"/>
    <w:rsid w:val="00BA7B96"/>
    <w:rsid w:val="00BA7D12"/>
    <w:rsid w:val="00BB0461"/>
    <w:rsid w:val="00BB07EF"/>
    <w:rsid w:val="00BB25CC"/>
    <w:rsid w:val="00BB35E5"/>
    <w:rsid w:val="00BB3E0B"/>
    <w:rsid w:val="00BB5B69"/>
    <w:rsid w:val="00BB7F12"/>
    <w:rsid w:val="00BC07D3"/>
    <w:rsid w:val="00BC095C"/>
    <w:rsid w:val="00BC09E3"/>
    <w:rsid w:val="00BC0D8C"/>
    <w:rsid w:val="00BC11A8"/>
    <w:rsid w:val="00BC223E"/>
    <w:rsid w:val="00BC364D"/>
    <w:rsid w:val="00BD224E"/>
    <w:rsid w:val="00BE02B6"/>
    <w:rsid w:val="00BE04FD"/>
    <w:rsid w:val="00BE7765"/>
    <w:rsid w:val="00BF0F7D"/>
    <w:rsid w:val="00BF309D"/>
    <w:rsid w:val="00BF406D"/>
    <w:rsid w:val="00BF4FED"/>
    <w:rsid w:val="00BF50ED"/>
    <w:rsid w:val="00BF6AE6"/>
    <w:rsid w:val="00BF6D11"/>
    <w:rsid w:val="00C0063B"/>
    <w:rsid w:val="00C00715"/>
    <w:rsid w:val="00C037BC"/>
    <w:rsid w:val="00C05BF6"/>
    <w:rsid w:val="00C06710"/>
    <w:rsid w:val="00C06B79"/>
    <w:rsid w:val="00C1068D"/>
    <w:rsid w:val="00C10915"/>
    <w:rsid w:val="00C13ED4"/>
    <w:rsid w:val="00C16B12"/>
    <w:rsid w:val="00C202F7"/>
    <w:rsid w:val="00C2398D"/>
    <w:rsid w:val="00C24CDD"/>
    <w:rsid w:val="00C25FCE"/>
    <w:rsid w:val="00C27D6E"/>
    <w:rsid w:val="00C30099"/>
    <w:rsid w:val="00C33A70"/>
    <w:rsid w:val="00C37E04"/>
    <w:rsid w:val="00C402D1"/>
    <w:rsid w:val="00C4287B"/>
    <w:rsid w:val="00C55387"/>
    <w:rsid w:val="00C553B4"/>
    <w:rsid w:val="00C55E8D"/>
    <w:rsid w:val="00C57A75"/>
    <w:rsid w:val="00C57DAF"/>
    <w:rsid w:val="00C60240"/>
    <w:rsid w:val="00C62995"/>
    <w:rsid w:val="00C6448F"/>
    <w:rsid w:val="00C716F5"/>
    <w:rsid w:val="00C751E4"/>
    <w:rsid w:val="00C751F3"/>
    <w:rsid w:val="00C75516"/>
    <w:rsid w:val="00C777D7"/>
    <w:rsid w:val="00C812C5"/>
    <w:rsid w:val="00C81EA7"/>
    <w:rsid w:val="00C8646E"/>
    <w:rsid w:val="00C87452"/>
    <w:rsid w:val="00C87794"/>
    <w:rsid w:val="00C87AEB"/>
    <w:rsid w:val="00C9276A"/>
    <w:rsid w:val="00C939F0"/>
    <w:rsid w:val="00C94FA2"/>
    <w:rsid w:val="00C95969"/>
    <w:rsid w:val="00C9722F"/>
    <w:rsid w:val="00CA073C"/>
    <w:rsid w:val="00CA3B44"/>
    <w:rsid w:val="00CA4F93"/>
    <w:rsid w:val="00CA6C9B"/>
    <w:rsid w:val="00CB6DF2"/>
    <w:rsid w:val="00CB731E"/>
    <w:rsid w:val="00CC0C03"/>
    <w:rsid w:val="00CC122B"/>
    <w:rsid w:val="00CC15AE"/>
    <w:rsid w:val="00CC41E8"/>
    <w:rsid w:val="00CC6780"/>
    <w:rsid w:val="00CC6AB0"/>
    <w:rsid w:val="00CD2C00"/>
    <w:rsid w:val="00CD395D"/>
    <w:rsid w:val="00CD4296"/>
    <w:rsid w:val="00CD640E"/>
    <w:rsid w:val="00CD75D4"/>
    <w:rsid w:val="00CE131A"/>
    <w:rsid w:val="00CE3C94"/>
    <w:rsid w:val="00CE502B"/>
    <w:rsid w:val="00CE6E4E"/>
    <w:rsid w:val="00CE7050"/>
    <w:rsid w:val="00CE781C"/>
    <w:rsid w:val="00CF1C15"/>
    <w:rsid w:val="00CF320C"/>
    <w:rsid w:val="00CF3B30"/>
    <w:rsid w:val="00CF57DD"/>
    <w:rsid w:val="00CF64A7"/>
    <w:rsid w:val="00D02694"/>
    <w:rsid w:val="00D02D57"/>
    <w:rsid w:val="00D04A46"/>
    <w:rsid w:val="00D05109"/>
    <w:rsid w:val="00D054FB"/>
    <w:rsid w:val="00D05F98"/>
    <w:rsid w:val="00D064E7"/>
    <w:rsid w:val="00D06557"/>
    <w:rsid w:val="00D10580"/>
    <w:rsid w:val="00D1586C"/>
    <w:rsid w:val="00D1606C"/>
    <w:rsid w:val="00D20779"/>
    <w:rsid w:val="00D245DF"/>
    <w:rsid w:val="00D27839"/>
    <w:rsid w:val="00D3284B"/>
    <w:rsid w:val="00D3620C"/>
    <w:rsid w:val="00D3752C"/>
    <w:rsid w:val="00D37591"/>
    <w:rsid w:val="00D37B1E"/>
    <w:rsid w:val="00D37B21"/>
    <w:rsid w:val="00D42906"/>
    <w:rsid w:val="00D434C8"/>
    <w:rsid w:val="00D43CB2"/>
    <w:rsid w:val="00D467E7"/>
    <w:rsid w:val="00D46F3E"/>
    <w:rsid w:val="00D5080B"/>
    <w:rsid w:val="00D51118"/>
    <w:rsid w:val="00D53772"/>
    <w:rsid w:val="00D53D07"/>
    <w:rsid w:val="00D56DD9"/>
    <w:rsid w:val="00D61E6B"/>
    <w:rsid w:val="00D6259C"/>
    <w:rsid w:val="00D633EA"/>
    <w:rsid w:val="00D639E6"/>
    <w:rsid w:val="00D66A14"/>
    <w:rsid w:val="00D67E46"/>
    <w:rsid w:val="00D70A2F"/>
    <w:rsid w:val="00D70FEC"/>
    <w:rsid w:val="00D7360F"/>
    <w:rsid w:val="00D73ED5"/>
    <w:rsid w:val="00D74F96"/>
    <w:rsid w:val="00D77C65"/>
    <w:rsid w:val="00D827C2"/>
    <w:rsid w:val="00D84FFB"/>
    <w:rsid w:val="00D87EFD"/>
    <w:rsid w:val="00D910C4"/>
    <w:rsid w:val="00D91355"/>
    <w:rsid w:val="00D91619"/>
    <w:rsid w:val="00D92DFA"/>
    <w:rsid w:val="00D976DD"/>
    <w:rsid w:val="00DA02C3"/>
    <w:rsid w:val="00DA12E9"/>
    <w:rsid w:val="00DA1DBA"/>
    <w:rsid w:val="00DA2174"/>
    <w:rsid w:val="00DA39C1"/>
    <w:rsid w:val="00DA51E4"/>
    <w:rsid w:val="00DA59AD"/>
    <w:rsid w:val="00DB18DD"/>
    <w:rsid w:val="00DB6228"/>
    <w:rsid w:val="00DB7121"/>
    <w:rsid w:val="00DB798A"/>
    <w:rsid w:val="00DC142C"/>
    <w:rsid w:val="00DC24FC"/>
    <w:rsid w:val="00DC2E30"/>
    <w:rsid w:val="00DC4370"/>
    <w:rsid w:val="00DC6E03"/>
    <w:rsid w:val="00DC77EF"/>
    <w:rsid w:val="00DC7D39"/>
    <w:rsid w:val="00DD0BA8"/>
    <w:rsid w:val="00DD303D"/>
    <w:rsid w:val="00DD3A94"/>
    <w:rsid w:val="00DD4157"/>
    <w:rsid w:val="00DD4F61"/>
    <w:rsid w:val="00DD51CB"/>
    <w:rsid w:val="00DD73B6"/>
    <w:rsid w:val="00DD7833"/>
    <w:rsid w:val="00DD7B41"/>
    <w:rsid w:val="00DD7C5C"/>
    <w:rsid w:val="00DE1368"/>
    <w:rsid w:val="00DE26BE"/>
    <w:rsid w:val="00DE693A"/>
    <w:rsid w:val="00DF0A4D"/>
    <w:rsid w:val="00DF11BE"/>
    <w:rsid w:val="00DF4800"/>
    <w:rsid w:val="00DF59B8"/>
    <w:rsid w:val="00DF5C85"/>
    <w:rsid w:val="00DF5E35"/>
    <w:rsid w:val="00DF61B2"/>
    <w:rsid w:val="00DF7342"/>
    <w:rsid w:val="00E00AFC"/>
    <w:rsid w:val="00E02333"/>
    <w:rsid w:val="00E1424F"/>
    <w:rsid w:val="00E204EB"/>
    <w:rsid w:val="00E21172"/>
    <w:rsid w:val="00E22218"/>
    <w:rsid w:val="00E245D2"/>
    <w:rsid w:val="00E2522D"/>
    <w:rsid w:val="00E253B2"/>
    <w:rsid w:val="00E25E72"/>
    <w:rsid w:val="00E3104F"/>
    <w:rsid w:val="00E31C6F"/>
    <w:rsid w:val="00E3205B"/>
    <w:rsid w:val="00E330FE"/>
    <w:rsid w:val="00E3421D"/>
    <w:rsid w:val="00E342A4"/>
    <w:rsid w:val="00E35299"/>
    <w:rsid w:val="00E40710"/>
    <w:rsid w:val="00E41A19"/>
    <w:rsid w:val="00E42D42"/>
    <w:rsid w:val="00E50BC0"/>
    <w:rsid w:val="00E518D2"/>
    <w:rsid w:val="00E53B65"/>
    <w:rsid w:val="00E54DC4"/>
    <w:rsid w:val="00E567CC"/>
    <w:rsid w:val="00E60240"/>
    <w:rsid w:val="00E60EE4"/>
    <w:rsid w:val="00E64EFF"/>
    <w:rsid w:val="00E66882"/>
    <w:rsid w:val="00E669EC"/>
    <w:rsid w:val="00E7123A"/>
    <w:rsid w:val="00E71379"/>
    <w:rsid w:val="00E72713"/>
    <w:rsid w:val="00E7282C"/>
    <w:rsid w:val="00E72AC8"/>
    <w:rsid w:val="00E732B2"/>
    <w:rsid w:val="00E73653"/>
    <w:rsid w:val="00E74B89"/>
    <w:rsid w:val="00E75BE9"/>
    <w:rsid w:val="00E770CB"/>
    <w:rsid w:val="00E80630"/>
    <w:rsid w:val="00E84B0F"/>
    <w:rsid w:val="00E85344"/>
    <w:rsid w:val="00E85BFC"/>
    <w:rsid w:val="00E87B6E"/>
    <w:rsid w:val="00E914F1"/>
    <w:rsid w:val="00E92B3B"/>
    <w:rsid w:val="00E950C1"/>
    <w:rsid w:val="00E96A7F"/>
    <w:rsid w:val="00E97D70"/>
    <w:rsid w:val="00EA3274"/>
    <w:rsid w:val="00EA46E9"/>
    <w:rsid w:val="00EA48F0"/>
    <w:rsid w:val="00EA4D24"/>
    <w:rsid w:val="00EA4E54"/>
    <w:rsid w:val="00EA5563"/>
    <w:rsid w:val="00EB1E7F"/>
    <w:rsid w:val="00EB325E"/>
    <w:rsid w:val="00EB49FB"/>
    <w:rsid w:val="00EB6644"/>
    <w:rsid w:val="00EB7C9B"/>
    <w:rsid w:val="00EC06FB"/>
    <w:rsid w:val="00EC1449"/>
    <w:rsid w:val="00EC2887"/>
    <w:rsid w:val="00EC42E8"/>
    <w:rsid w:val="00EC66A3"/>
    <w:rsid w:val="00EC6713"/>
    <w:rsid w:val="00EC7782"/>
    <w:rsid w:val="00ED12E9"/>
    <w:rsid w:val="00ED211E"/>
    <w:rsid w:val="00ED4A91"/>
    <w:rsid w:val="00ED55C1"/>
    <w:rsid w:val="00ED7C08"/>
    <w:rsid w:val="00EE1CE8"/>
    <w:rsid w:val="00EE1E3E"/>
    <w:rsid w:val="00EE2B27"/>
    <w:rsid w:val="00EE2C3B"/>
    <w:rsid w:val="00EE534D"/>
    <w:rsid w:val="00EE6B6C"/>
    <w:rsid w:val="00EE74C4"/>
    <w:rsid w:val="00EE7A0C"/>
    <w:rsid w:val="00EF0712"/>
    <w:rsid w:val="00EF5895"/>
    <w:rsid w:val="00EF6700"/>
    <w:rsid w:val="00F01516"/>
    <w:rsid w:val="00F03C48"/>
    <w:rsid w:val="00F041B2"/>
    <w:rsid w:val="00F04AB2"/>
    <w:rsid w:val="00F04BF3"/>
    <w:rsid w:val="00F05E4C"/>
    <w:rsid w:val="00F06C13"/>
    <w:rsid w:val="00F07EF2"/>
    <w:rsid w:val="00F10BE6"/>
    <w:rsid w:val="00F10C3A"/>
    <w:rsid w:val="00F1111F"/>
    <w:rsid w:val="00F116F2"/>
    <w:rsid w:val="00F123DB"/>
    <w:rsid w:val="00F141FB"/>
    <w:rsid w:val="00F1502E"/>
    <w:rsid w:val="00F15350"/>
    <w:rsid w:val="00F15577"/>
    <w:rsid w:val="00F21126"/>
    <w:rsid w:val="00F23E7E"/>
    <w:rsid w:val="00F25AAC"/>
    <w:rsid w:val="00F25C02"/>
    <w:rsid w:val="00F2619A"/>
    <w:rsid w:val="00F261F6"/>
    <w:rsid w:val="00F3083F"/>
    <w:rsid w:val="00F31FAB"/>
    <w:rsid w:val="00F33647"/>
    <w:rsid w:val="00F33EF8"/>
    <w:rsid w:val="00F37BF4"/>
    <w:rsid w:val="00F42504"/>
    <w:rsid w:val="00F52D00"/>
    <w:rsid w:val="00F53460"/>
    <w:rsid w:val="00F53BAE"/>
    <w:rsid w:val="00F563F7"/>
    <w:rsid w:val="00F6016C"/>
    <w:rsid w:val="00F61084"/>
    <w:rsid w:val="00F62E5B"/>
    <w:rsid w:val="00F65403"/>
    <w:rsid w:val="00F66749"/>
    <w:rsid w:val="00F67EDC"/>
    <w:rsid w:val="00F700F9"/>
    <w:rsid w:val="00F702BE"/>
    <w:rsid w:val="00F7038A"/>
    <w:rsid w:val="00F71EF1"/>
    <w:rsid w:val="00F72CFB"/>
    <w:rsid w:val="00F73772"/>
    <w:rsid w:val="00F76399"/>
    <w:rsid w:val="00F812FE"/>
    <w:rsid w:val="00F855B0"/>
    <w:rsid w:val="00F92124"/>
    <w:rsid w:val="00F92598"/>
    <w:rsid w:val="00F94803"/>
    <w:rsid w:val="00F95536"/>
    <w:rsid w:val="00F97DDD"/>
    <w:rsid w:val="00FA00F7"/>
    <w:rsid w:val="00FA1779"/>
    <w:rsid w:val="00FB3845"/>
    <w:rsid w:val="00FB5C07"/>
    <w:rsid w:val="00FC23B2"/>
    <w:rsid w:val="00FC3332"/>
    <w:rsid w:val="00FC7434"/>
    <w:rsid w:val="00FC7DE8"/>
    <w:rsid w:val="00FD00FA"/>
    <w:rsid w:val="00FD31B8"/>
    <w:rsid w:val="00FD3209"/>
    <w:rsid w:val="00FD4AA6"/>
    <w:rsid w:val="00FD73F1"/>
    <w:rsid w:val="00FE036E"/>
    <w:rsid w:val="00FF01EE"/>
    <w:rsid w:val="00FF2013"/>
    <w:rsid w:val="0C244151"/>
    <w:rsid w:val="0D31A75C"/>
    <w:rsid w:val="172082E3"/>
    <w:rsid w:val="17CDA1DF"/>
    <w:rsid w:val="1FE7F65D"/>
    <w:rsid w:val="2183C6BE"/>
    <w:rsid w:val="35E048A5"/>
    <w:rsid w:val="3747F641"/>
    <w:rsid w:val="3C1B6764"/>
    <w:rsid w:val="3DB737C5"/>
    <w:rsid w:val="42992852"/>
    <w:rsid w:val="44CD91B2"/>
    <w:rsid w:val="55E05AFA"/>
    <w:rsid w:val="5B77707F"/>
    <w:rsid w:val="6C16B7DE"/>
    <w:rsid w:val="6D405ADE"/>
    <w:rsid w:val="6EA51528"/>
    <w:rsid w:val="6EEAAAA9"/>
    <w:rsid w:val="7D2E4D9D"/>
    <w:rsid w:val="7FF491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03CA4"/>
  <w15:chartTrackingRefBased/>
  <w15:docId w15:val="{3D3F8E55-4EC0-46B2-9DC7-7E6F3794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3D2"/>
    <w:rPr>
      <w:rFonts w:ascii="Arial" w:hAnsi="Arial" w:cs="Arial"/>
    </w:rPr>
  </w:style>
  <w:style w:type="paragraph" w:styleId="Heading1">
    <w:name w:val="heading 1"/>
    <w:basedOn w:val="Normal"/>
    <w:next w:val="Normal"/>
    <w:qFormat/>
    <w:rsid w:val="009E16BE"/>
    <w:pPr>
      <w:jc w:val="center"/>
      <w:outlineLvl w:val="0"/>
    </w:pPr>
    <w:rPr>
      <w:rFonts w:ascii="Open Sans" w:hAnsi="Open Sans" w:cs="Open Sans"/>
      <w:b/>
      <w:bCs/>
      <w:sz w:val="44"/>
      <w:szCs w:val="44"/>
    </w:rPr>
  </w:style>
  <w:style w:type="paragraph" w:styleId="Heading2">
    <w:name w:val="heading 2"/>
    <w:basedOn w:val="Normal"/>
    <w:next w:val="Normal"/>
    <w:qFormat/>
    <w:rsid w:val="009E16BE"/>
    <w:pPr>
      <w:spacing w:before="120" w:after="120" w:line="262" w:lineRule="auto"/>
      <w:outlineLvl w:val="1"/>
    </w:pPr>
    <w:rPr>
      <w:rFonts w:ascii="Open Sans" w:hAnsi="Open Sans" w:cs="Open Sans"/>
      <w:b/>
      <w:sz w:val="28"/>
      <w:szCs w:val="28"/>
    </w:rPr>
  </w:style>
  <w:style w:type="paragraph" w:styleId="Heading3">
    <w:name w:val="heading 3"/>
    <w:basedOn w:val="Normal"/>
    <w:next w:val="Normal"/>
    <w:qFormat/>
    <w:rsid w:val="003B43D2"/>
    <w:pPr>
      <w:keepNext/>
      <w:numPr>
        <w:ilvl w:val="2"/>
        <w:numId w:val="2"/>
      </w:numPr>
      <w:spacing w:before="240" w:after="60"/>
      <w:outlineLvl w:val="2"/>
    </w:pPr>
    <w:rPr>
      <w:rFonts w:ascii="Tahoma" w:hAnsi="Tahoma"/>
      <w:b/>
    </w:rPr>
  </w:style>
  <w:style w:type="paragraph" w:styleId="Heading4">
    <w:name w:val="heading 4"/>
    <w:basedOn w:val="Normal"/>
    <w:next w:val="Normal"/>
    <w:qFormat/>
    <w:rsid w:val="00D3752C"/>
    <w:pPr>
      <w:keepNext/>
      <w:numPr>
        <w:ilvl w:val="3"/>
        <w:numId w:val="1"/>
      </w:numPr>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4"/>
    <w:autoRedefine/>
    <w:rsid w:val="00D3752C"/>
    <w:rPr>
      <w:rFonts w:ascii="Arial" w:hAnsi="Arial"/>
      <w:sz w:val="24"/>
      <w:lang w:val="en-US" w:eastAsia="en-US"/>
    </w:rPr>
  </w:style>
  <w:style w:type="paragraph" w:styleId="Header">
    <w:name w:val="header"/>
    <w:basedOn w:val="Normal"/>
    <w:link w:val="HeaderChar"/>
    <w:rsid w:val="003B43D2"/>
    <w:pPr>
      <w:tabs>
        <w:tab w:val="center" w:pos="4153"/>
        <w:tab w:val="right" w:pos="8306"/>
      </w:tabs>
    </w:pPr>
  </w:style>
  <w:style w:type="character" w:customStyle="1" w:styleId="HeaderChar">
    <w:name w:val="Header Char"/>
    <w:link w:val="Header"/>
    <w:semiHidden/>
    <w:locked/>
    <w:rsid w:val="003B43D2"/>
    <w:rPr>
      <w:rFonts w:ascii="Arial" w:hAnsi="Arial" w:cs="Arial"/>
      <w:lang w:val="en-AU" w:eastAsia="en-AU" w:bidi="ar-SA"/>
    </w:rPr>
  </w:style>
  <w:style w:type="paragraph" w:styleId="Footer">
    <w:name w:val="footer"/>
    <w:basedOn w:val="Normal"/>
    <w:link w:val="FooterChar"/>
    <w:uiPriority w:val="99"/>
    <w:rsid w:val="003B43D2"/>
    <w:pPr>
      <w:tabs>
        <w:tab w:val="center" w:pos="4153"/>
        <w:tab w:val="right" w:pos="8306"/>
      </w:tabs>
    </w:pPr>
  </w:style>
  <w:style w:type="character" w:customStyle="1" w:styleId="FooterChar">
    <w:name w:val="Footer Char"/>
    <w:link w:val="Footer"/>
    <w:uiPriority w:val="99"/>
    <w:locked/>
    <w:rsid w:val="003B43D2"/>
    <w:rPr>
      <w:rFonts w:ascii="Arial" w:hAnsi="Arial" w:cs="Arial"/>
      <w:lang w:val="en-AU" w:eastAsia="en-AU" w:bidi="ar-SA"/>
    </w:rPr>
  </w:style>
  <w:style w:type="character" w:styleId="Hyperlink">
    <w:name w:val="Hyperlink"/>
    <w:rsid w:val="003B43D2"/>
    <w:rPr>
      <w:rFonts w:cs="Times New Roman"/>
      <w:color w:val="0000FF"/>
      <w:u w:val="single"/>
    </w:rPr>
  </w:style>
  <w:style w:type="character" w:styleId="PageNumber">
    <w:name w:val="page number"/>
    <w:rsid w:val="003B43D2"/>
    <w:rPr>
      <w:rFonts w:cs="Times New Roman"/>
    </w:rPr>
  </w:style>
  <w:style w:type="paragraph" w:customStyle="1" w:styleId="Subheadw">
    <w:name w:val="Subhead w/ #"/>
    <w:basedOn w:val="Heading1"/>
    <w:rsid w:val="003B43D2"/>
    <w:rPr>
      <w:color w:val="008080"/>
      <w:sz w:val="32"/>
    </w:rPr>
  </w:style>
  <w:style w:type="table" w:styleId="TableGrid">
    <w:name w:val="Table Grid"/>
    <w:basedOn w:val="TableNormal"/>
    <w:rsid w:val="003B43D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245D2"/>
    <w:rPr>
      <w:color w:val="605E5C"/>
      <w:shd w:val="clear" w:color="auto" w:fill="E1DFDD"/>
    </w:rPr>
  </w:style>
  <w:style w:type="paragraph" w:customStyle="1" w:styleId="paragraph">
    <w:name w:val="paragraph"/>
    <w:basedOn w:val="Normal"/>
    <w:rsid w:val="00020C35"/>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020C35"/>
  </w:style>
  <w:style w:type="character" w:customStyle="1" w:styleId="eop">
    <w:name w:val="eop"/>
    <w:basedOn w:val="DefaultParagraphFont"/>
    <w:rsid w:val="00020C35"/>
  </w:style>
  <w:style w:type="character" w:customStyle="1" w:styleId="scxw185112618">
    <w:name w:val="scxw185112618"/>
    <w:basedOn w:val="DefaultParagraphFont"/>
    <w:rsid w:val="00020C35"/>
  </w:style>
  <w:style w:type="paragraph" w:styleId="ListParagraph">
    <w:name w:val="List Paragraph"/>
    <w:basedOn w:val="Normal"/>
    <w:uiPriority w:val="34"/>
    <w:qFormat/>
    <w:rsid w:val="00DA51E4"/>
    <w:pPr>
      <w:ind w:left="720"/>
    </w:pPr>
    <w:rPr>
      <w:rFonts w:ascii="Calibri" w:eastAsia="Calibri" w:hAnsi="Calibri" w:cs="Times New Roman"/>
      <w:sz w:val="22"/>
      <w:szCs w:val="22"/>
      <w:lang w:eastAsia="en-US"/>
    </w:rPr>
  </w:style>
  <w:style w:type="character" w:customStyle="1" w:styleId="ui-provider">
    <w:name w:val="ui-provider"/>
    <w:basedOn w:val="DefaultParagraphFont"/>
    <w:rsid w:val="00DA5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3145">
      <w:bodyDiv w:val="1"/>
      <w:marLeft w:val="0"/>
      <w:marRight w:val="0"/>
      <w:marTop w:val="0"/>
      <w:marBottom w:val="0"/>
      <w:divBdr>
        <w:top w:val="none" w:sz="0" w:space="0" w:color="auto"/>
        <w:left w:val="none" w:sz="0" w:space="0" w:color="auto"/>
        <w:bottom w:val="none" w:sz="0" w:space="0" w:color="auto"/>
        <w:right w:val="none" w:sz="0" w:space="0" w:color="auto"/>
      </w:divBdr>
    </w:div>
    <w:div w:id="233055383">
      <w:bodyDiv w:val="1"/>
      <w:marLeft w:val="0"/>
      <w:marRight w:val="0"/>
      <w:marTop w:val="0"/>
      <w:marBottom w:val="0"/>
      <w:divBdr>
        <w:top w:val="none" w:sz="0" w:space="0" w:color="auto"/>
        <w:left w:val="none" w:sz="0" w:space="0" w:color="auto"/>
        <w:bottom w:val="none" w:sz="0" w:space="0" w:color="auto"/>
        <w:right w:val="none" w:sz="0" w:space="0" w:color="auto"/>
      </w:divBdr>
    </w:div>
    <w:div w:id="986082626">
      <w:bodyDiv w:val="1"/>
      <w:marLeft w:val="0"/>
      <w:marRight w:val="0"/>
      <w:marTop w:val="0"/>
      <w:marBottom w:val="0"/>
      <w:divBdr>
        <w:top w:val="none" w:sz="0" w:space="0" w:color="auto"/>
        <w:left w:val="none" w:sz="0" w:space="0" w:color="auto"/>
        <w:bottom w:val="none" w:sz="0" w:space="0" w:color="auto"/>
        <w:right w:val="none" w:sz="0" w:space="0" w:color="auto"/>
      </w:divBdr>
    </w:div>
    <w:div w:id="1341543422">
      <w:bodyDiv w:val="1"/>
      <w:marLeft w:val="0"/>
      <w:marRight w:val="0"/>
      <w:marTop w:val="0"/>
      <w:marBottom w:val="0"/>
      <w:divBdr>
        <w:top w:val="none" w:sz="0" w:space="0" w:color="auto"/>
        <w:left w:val="none" w:sz="0" w:space="0" w:color="auto"/>
        <w:bottom w:val="none" w:sz="0" w:space="0" w:color="auto"/>
        <w:right w:val="none" w:sz="0" w:space="0" w:color="auto"/>
      </w:divBdr>
      <w:divsChild>
        <w:div w:id="1439450155">
          <w:marLeft w:val="0"/>
          <w:marRight w:val="0"/>
          <w:marTop w:val="0"/>
          <w:marBottom w:val="0"/>
          <w:divBdr>
            <w:top w:val="none" w:sz="0" w:space="0" w:color="auto"/>
            <w:left w:val="none" w:sz="0" w:space="0" w:color="auto"/>
            <w:bottom w:val="none" w:sz="0" w:space="0" w:color="auto"/>
            <w:right w:val="none" w:sz="0" w:space="0" w:color="auto"/>
          </w:divBdr>
        </w:div>
        <w:div w:id="957905588">
          <w:marLeft w:val="0"/>
          <w:marRight w:val="0"/>
          <w:marTop w:val="0"/>
          <w:marBottom w:val="0"/>
          <w:divBdr>
            <w:top w:val="none" w:sz="0" w:space="0" w:color="auto"/>
            <w:left w:val="none" w:sz="0" w:space="0" w:color="auto"/>
            <w:bottom w:val="none" w:sz="0" w:space="0" w:color="auto"/>
            <w:right w:val="none" w:sz="0" w:space="0" w:color="auto"/>
          </w:divBdr>
        </w:div>
        <w:div w:id="2031953430">
          <w:marLeft w:val="0"/>
          <w:marRight w:val="0"/>
          <w:marTop w:val="0"/>
          <w:marBottom w:val="0"/>
          <w:divBdr>
            <w:top w:val="none" w:sz="0" w:space="0" w:color="auto"/>
            <w:left w:val="none" w:sz="0" w:space="0" w:color="auto"/>
            <w:bottom w:val="none" w:sz="0" w:space="0" w:color="auto"/>
            <w:right w:val="none" w:sz="0" w:space="0" w:color="auto"/>
          </w:divBdr>
        </w:div>
        <w:div w:id="625161029">
          <w:marLeft w:val="0"/>
          <w:marRight w:val="0"/>
          <w:marTop w:val="0"/>
          <w:marBottom w:val="0"/>
          <w:divBdr>
            <w:top w:val="none" w:sz="0" w:space="0" w:color="auto"/>
            <w:left w:val="none" w:sz="0" w:space="0" w:color="auto"/>
            <w:bottom w:val="none" w:sz="0" w:space="0" w:color="auto"/>
            <w:right w:val="none" w:sz="0" w:space="0" w:color="auto"/>
          </w:divBdr>
        </w:div>
        <w:div w:id="99879720">
          <w:marLeft w:val="0"/>
          <w:marRight w:val="0"/>
          <w:marTop w:val="0"/>
          <w:marBottom w:val="0"/>
          <w:divBdr>
            <w:top w:val="none" w:sz="0" w:space="0" w:color="auto"/>
            <w:left w:val="none" w:sz="0" w:space="0" w:color="auto"/>
            <w:bottom w:val="none" w:sz="0" w:space="0" w:color="auto"/>
            <w:right w:val="none" w:sz="0" w:space="0" w:color="auto"/>
          </w:divBdr>
        </w:div>
        <w:div w:id="1975209940">
          <w:marLeft w:val="0"/>
          <w:marRight w:val="0"/>
          <w:marTop w:val="0"/>
          <w:marBottom w:val="0"/>
          <w:divBdr>
            <w:top w:val="none" w:sz="0" w:space="0" w:color="auto"/>
            <w:left w:val="none" w:sz="0" w:space="0" w:color="auto"/>
            <w:bottom w:val="none" w:sz="0" w:space="0" w:color="auto"/>
            <w:right w:val="none" w:sz="0" w:space="0" w:color="auto"/>
          </w:divBdr>
        </w:div>
        <w:div w:id="564726314">
          <w:marLeft w:val="0"/>
          <w:marRight w:val="0"/>
          <w:marTop w:val="0"/>
          <w:marBottom w:val="0"/>
          <w:divBdr>
            <w:top w:val="none" w:sz="0" w:space="0" w:color="auto"/>
            <w:left w:val="none" w:sz="0" w:space="0" w:color="auto"/>
            <w:bottom w:val="none" w:sz="0" w:space="0" w:color="auto"/>
            <w:right w:val="none" w:sz="0" w:space="0" w:color="auto"/>
          </w:divBdr>
        </w:div>
        <w:div w:id="82991406">
          <w:marLeft w:val="0"/>
          <w:marRight w:val="0"/>
          <w:marTop w:val="0"/>
          <w:marBottom w:val="0"/>
          <w:divBdr>
            <w:top w:val="none" w:sz="0" w:space="0" w:color="auto"/>
            <w:left w:val="none" w:sz="0" w:space="0" w:color="auto"/>
            <w:bottom w:val="none" w:sz="0" w:space="0" w:color="auto"/>
            <w:right w:val="none" w:sz="0" w:space="0" w:color="auto"/>
          </w:divBdr>
        </w:div>
        <w:div w:id="1528299993">
          <w:marLeft w:val="0"/>
          <w:marRight w:val="0"/>
          <w:marTop w:val="0"/>
          <w:marBottom w:val="0"/>
          <w:divBdr>
            <w:top w:val="none" w:sz="0" w:space="0" w:color="auto"/>
            <w:left w:val="none" w:sz="0" w:space="0" w:color="auto"/>
            <w:bottom w:val="none" w:sz="0" w:space="0" w:color="auto"/>
            <w:right w:val="none" w:sz="0" w:space="0" w:color="auto"/>
          </w:divBdr>
        </w:div>
        <w:div w:id="1732536852">
          <w:marLeft w:val="0"/>
          <w:marRight w:val="0"/>
          <w:marTop w:val="0"/>
          <w:marBottom w:val="0"/>
          <w:divBdr>
            <w:top w:val="none" w:sz="0" w:space="0" w:color="auto"/>
            <w:left w:val="none" w:sz="0" w:space="0" w:color="auto"/>
            <w:bottom w:val="none" w:sz="0" w:space="0" w:color="auto"/>
            <w:right w:val="none" w:sz="0" w:space="0" w:color="auto"/>
          </w:divBdr>
        </w:div>
        <w:div w:id="611396583">
          <w:marLeft w:val="0"/>
          <w:marRight w:val="0"/>
          <w:marTop w:val="0"/>
          <w:marBottom w:val="0"/>
          <w:divBdr>
            <w:top w:val="none" w:sz="0" w:space="0" w:color="auto"/>
            <w:left w:val="none" w:sz="0" w:space="0" w:color="auto"/>
            <w:bottom w:val="none" w:sz="0" w:space="0" w:color="auto"/>
            <w:right w:val="none" w:sz="0" w:space="0" w:color="auto"/>
          </w:divBdr>
        </w:div>
        <w:div w:id="1184130302">
          <w:marLeft w:val="0"/>
          <w:marRight w:val="0"/>
          <w:marTop w:val="0"/>
          <w:marBottom w:val="0"/>
          <w:divBdr>
            <w:top w:val="none" w:sz="0" w:space="0" w:color="auto"/>
            <w:left w:val="none" w:sz="0" w:space="0" w:color="auto"/>
            <w:bottom w:val="none" w:sz="0" w:space="0" w:color="auto"/>
            <w:right w:val="none" w:sz="0" w:space="0" w:color="auto"/>
          </w:divBdr>
        </w:div>
        <w:div w:id="15422556">
          <w:marLeft w:val="0"/>
          <w:marRight w:val="0"/>
          <w:marTop w:val="0"/>
          <w:marBottom w:val="0"/>
          <w:divBdr>
            <w:top w:val="none" w:sz="0" w:space="0" w:color="auto"/>
            <w:left w:val="none" w:sz="0" w:space="0" w:color="auto"/>
            <w:bottom w:val="none" w:sz="0" w:space="0" w:color="auto"/>
            <w:right w:val="none" w:sz="0" w:space="0" w:color="auto"/>
          </w:divBdr>
        </w:div>
        <w:div w:id="2038844203">
          <w:marLeft w:val="0"/>
          <w:marRight w:val="0"/>
          <w:marTop w:val="0"/>
          <w:marBottom w:val="0"/>
          <w:divBdr>
            <w:top w:val="none" w:sz="0" w:space="0" w:color="auto"/>
            <w:left w:val="none" w:sz="0" w:space="0" w:color="auto"/>
            <w:bottom w:val="none" w:sz="0" w:space="0" w:color="auto"/>
            <w:right w:val="none" w:sz="0" w:space="0" w:color="auto"/>
          </w:divBdr>
        </w:div>
        <w:div w:id="1162546925">
          <w:marLeft w:val="0"/>
          <w:marRight w:val="0"/>
          <w:marTop w:val="0"/>
          <w:marBottom w:val="0"/>
          <w:divBdr>
            <w:top w:val="none" w:sz="0" w:space="0" w:color="auto"/>
            <w:left w:val="none" w:sz="0" w:space="0" w:color="auto"/>
            <w:bottom w:val="none" w:sz="0" w:space="0" w:color="auto"/>
            <w:right w:val="none" w:sz="0" w:space="0" w:color="auto"/>
          </w:divBdr>
        </w:div>
        <w:div w:id="550770838">
          <w:marLeft w:val="0"/>
          <w:marRight w:val="0"/>
          <w:marTop w:val="0"/>
          <w:marBottom w:val="0"/>
          <w:divBdr>
            <w:top w:val="none" w:sz="0" w:space="0" w:color="auto"/>
            <w:left w:val="none" w:sz="0" w:space="0" w:color="auto"/>
            <w:bottom w:val="none" w:sz="0" w:space="0" w:color="auto"/>
            <w:right w:val="none" w:sz="0" w:space="0" w:color="auto"/>
          </w:divBdr>
        </w:div>
        <w:div w:id="1228418807">
          <w:marLeft w:val="0"/>
          <w:marRight w:val="0"/>
          <w:marTop w:val="0"/>
          <w:marBottom w:val="0"/>
          <w:divBdr>
            <w:top w:val="none" w:sz="0" w:space="0" w:color="auto"/>
            <w:left w:val="none" w:sz="0" w:space="0" w:color="auto"/>
            <w:bottom w:val="none" w:sz="0" w:space="0" w:color="auto"/>
            <w:right w:val="none" w:sz="0" w:space="0" w:color="auto"/>
          </w:divBdr>
        </w:div>
      </w:divsChild>
    </w:div>
    <w:div w:id="204008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cat.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9aeb0ea113ba482e" Type="http://schemas.microsoft.com/office/2019/09/relationships/intelligence" Target="intelligenc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6</Pages>
  <Words>1745</Words>
  <Characters>9949</Characters>
  <Application>Microsoft Office Word</Application>
  <DocSecurity>0</DocSecurity>
  <Lines>82</Lines>
  <Paragraphs>23</Paragraphs>
  <ScaleCrop>false</ScaleCrop>
  <Company>Dept. of Justice Victoria</Company>
  <LinksUpToDate>false</LinksUpToDate>
  <CharactersWithSpaces>11671</CharactersWithSpaces>
  <SharedDoc>false</SharedDoc>
  <HLinks>
    <vt:vector size="6" baseType="variant">
      <vt:variant>
        <vt:i4>6357026</vt:i4>
      </vt:variant>
      <vt:variant>
        <vt:i4>0</vt:i4>
      </vt:variant>
      <vt:variant>
        <vt:i4>0</vt:i4>
      </vt:variant>
      <vt:variant>
        <vt:i4>5</vt:i4>
      </vt:variant>
      <vt:variant>
        <vt:lpwstr>http://www.vcat.vic.gov.au/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hana</dc:creator>
  <cp:keywords/>
  <dc:description/>
  <cp:lastModifiedBy>Alvin Bautista (CSV)</cp:lastModifiedBy>
  <cp:revision>602</cp:revision>
  <cp:lastPrinted>2011-10-15T04:12:00Z</cp:lastPrinted>
  <dcterms:created xsi:type="dcterms:W3CDTF">2022-05-11T03:35:00Z</dcterms:created>
  <dcterms:modified xsi:type="dcterms:W3CDTF">2023-05-14T23:34:00Z</dcterms:modified>
</cp:coreProperties>
</file>