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F056" w14:textId="77777777" w:rsidR="005650D3" w:rsidRDefault="005650D3" w:rsidP="00A57DA3">
      <w:pPr>
        <w:pStyle w:val="Heading1"/>
      </w:pPr>
      <w:r>
        <w:t>Payment Plan Agreement</w:t>
      </w:r>
      <w:r w:rsidR="00EA0F19" w:rsidRPr="00B82E12">
        <w:t xml:space="preserve"> </w:t>
      </w:r>
    </w:p>
    <w:p w14:paraId="0DFE1291" w14:textId="42B6EB45" w:rsidR="003D3F1B" w:rsidRDefault="003D3F1B" w:rsidP="00A57DA3">
      <w:pPr>
        <w:pStyle w:val="Heading1"/>
      </w:pPr>
      <w:r>
        <w:t>to adjourn</w:t>
      </w:r>
      <w:r w:rsidR="00EA0F19" w:rsidRPr="00B82E12">
        <w:t xml:space="preserve"> </w:t>
      </w:r>
      <w:r w:rsidR="00413552">
        <w:t>possession</w:t>
      </w:r>
      <w:r w:rsidR="00EA0F19" w:rsidRPr="00B82E12">
        <w:t xml:space="preserve"> applications</w:t>
      </w:r>
      <w:r w:rsidR="00A57DA3">
        <w:t xml:space="preserve"> </w:t>
      </w:r>
    </w:p>
    <w:p w14:paraId="637606D2" w14:textId="671AF321" w:rsidR="00A57DA3" w:rsidRDefault="00A57DA3" w:rsidP="00A57DA3">
      <w:pPr>
        <w:pStyle w:val="Heading1"/>
      </w:pPr>
      <w:r>
        <w:t>under s91ZM</w:t>
      </w:r>
    </w:p>
    <w:p w14:paraId="30229DE5" w14:textId="51C9D419" w:rsidR="005650D3" w:rsidRDefault="00A01A30" w:rsidP="005650D3">
      <w:r>
        <w:t>You can u</w:t>
      </w:r>
      <w:r w:rsidR="005650D3">
        <w:t xml:space="preserve">se this form where a </w:t>
      </w:r>
      <w:r w:rsidR="00F32FF4">
        <w:t xml:space="preserve">residential rental provider has applied to VCAT </w:t>
      </w:r>
      <w:r w:rsidR="005650D3">
        <w:t xml:space="preserve">for </w:t>
      </w:r>
      <w:r w:rsidR="00F32FF4">
        <w:t xml:space="preserve">a </w:t>
      </w:r>
      <w:r w:rsidR="005650D3">
        <w:t xml:space="preserve">possession </w:t>
      </w:r>
      <w:r w:rsidR="00F32FF4">
        <w:t>order</w:t>
      </w:r>
      <w:r w:rsidR="005650D3">
        <w:t xml:space="preserve"> </w:t>
      </w:r>
      <w:r w:rsidR="00637C16">
        <w:t xml:space="preserve">because of rent owing </w:t>
      </w:r>
      <w:r w:rsidR="005650D3">
        <w:t xml:space="preserve">and the parties have </w:t>
      </w:r>
      <w:r w:rsidR="00153C4A">
        <w:t xml:space="preserve">made </w:t>
      </w:r>
      <w:r w:rsidR="005650D3">
        <w:t xml:space="preserve">a </w:t>
      </w:r>
      <w:r w:rsidR="00153C4A" w:rsidRPr="00F97F83">
        <w:rPr>
          <w:b/>
          <w:bCs/>
        </w:rPr>
        <w:t>P</w:t>
      </w:r>
      <w:r w:rsidR="005650D3" w:rsidRPr="00F97F83">
        <w:rPr>
          <w:b/>
          <w:bCs/>
        </w:rPr>
        <w:t xml:space="preserve">ayment </w:t>
      </w:r>
      <w:r w:rsidR="00153C4A" w:rsidRPr="00F97F83">
        <w:rPr>
          <w:b/>
          <w:bCs/>
        </w:rPr>
        <w:t>P</w:t>
      </w:r>
      <w:r w:rsidR="005650D3" w:rsidRPr="00F97F83">
        <w:rPr>
          <w:b/>
          <w:bCs/>
        </w:rPr>
        <w:t>lan</w:t>
      </w:r>
      <w:r w:rsidR="00153C4A" w:rsidRPr="00F97F83">
        <w:rPr>
          <w:b/>
          <w:bCs/>
        </w:rPr>
        <w:t xml:space="preserve"> Agreement</w:t>
      </w:r>
      <w:r w:rsidR="005650D3">
        <w:t xml:space="preserve">. </w:t>
      </w:r>
    </w:p>
    <w:p w14:paraId="130E9572" w14:textId="2B4F35DE" w:rsidR="00A01A30" w:rsidRDefault="00F32FF4" w:rsidP="00A01A30">
      <w:r>
        <w:t xml:space="preserve">On receiving this </w:t>
      </w:r>
      <w:r w:rsidRPr="00F97F83">
        <w:t>Payment Plan Agreement</w:t>
      </w:r>
      <w:r>
        <w:t xml:space="preserve"> VCAT will recognise it by making orders</w:t>
      </w:r>
      <w:r w:rsidR="005650D3">
        <w:t xml:space="preserve"> </w:t>
      </w:r>
      <w:r>
        <w:rPr>
          <w:b/>
          <w:bCs/>
        </w:rPr>
        <w:t xml:space="preserve">without </w:t>
      </w:r>
      <w:r>
        <w:t>holding</w:t>
      </w:r>
      <w:r w:rsidR="005650D3">
        <w:t xml:space="preserve"> a hearing. </w:t>
      </w:r>
      <w:r w:rsidR="00A01A30">
        <w:t xml:space="preserve">We encourage parties to lodge this agreement </w:t>
      </w:r>
      <w:r w:rsidR="00A01A30" w:rsidRPr="00F97F83">
        <w:rPr>
          <w:b/>
          <w:bCs/>
        </w:rPr>
        <w:t>as early as possible</w:t>
      </w:r>
      <w:r w:rsidR="00A01A30">
        <w:t>, so that listing time can be allocated to other matters.</w:t>
      </w:r>
    </w:p>
    <w:p w14:paraId="4795F898" w14:textId="4F8EA387" w:rsidR="008D2CEF" w:rsidRDefault="00F32FF4" w:rsidP="005650D3">
      <w:r>
        <w:t>If a hearing has been scheduled, VCAT will cancel the hearing</w:t>
      </w:r>
      <w:r w:rsidR="00A01A30">
        <w:t xml:space="preserve">, provided this document is lodged </w:t>
      </w:r>
      <w:r w:rsidR="00A01A30" w:rsidRPr="00F97F83">
        <w:rPr>
          <w:b/>
          <w:bCs/>
        </w:rPr>
        <w:t xml:space="preserve">at least </w:t>
      </w:r>
      <w:r w:rsidR="00F97F83">
        <w:rPr>
          <w:b/>
          <w:bCs/>
        </w:rPr>
        <w:t>seven</w:t>
      </w:r>
      <w:r w:rsidR="00A01A30" w:rsidRPr="00F97F83">
        <w:rPr>
          <w:b/>
          <w:bCs/>
        </w:rPr>
        <w:t xml:space="preserve"> business days before the hearing date</w:t>
      </w:r>
      <w:r>
        <w:t>.</w:t>
      </w:r>
      <w:r w:rsidR="00A01A30">
        <w:t xml:space="preserve"> If you reach an agreement after that date, the hearing will </w:t>
      </w:r>
      <w:proofErr w:type="gramStart"/>
      <w:r w:rsidR="00A01A30">
        <w:t>proceed</w:t>
      </w:r>
      <w:proofErr w:type="gramEnd"/>
      <w:r w:rsidR="00A01A30">
        <w:t xml:space="preserve"> and the payment plan can be presented at the hearing.</w:t>
      </w:r>
    </w:p>
    <w:p w14:paraId="39F2A2B1" w14:textId="78B9FB7E" w:rsidR="005650D3" w:rsidRDefault="005650D3" w:rsidP="005650D3">
      <w:r>
        <w:t>If the renter do</w:t>
      </w:r>
      <w:r w:rsidR="00DE5748">
        <w:t>es</w:t>
      </w:r>
      <w:r>
        <w:t xml:space="preserve"> not comply with the </w:t>
      </w:r>
      <w:r w:rsidRPr="00C33010">
        <w:rPr>
          <w:b/>
          <w:bCs/>
        </w:rPr>
        <w:t>Payment Plan Agreement</w:t>
      </w:r>
      <w:r>
        <w:t xml:space="preserve">, the </w:t>
      </w:r>
      <w:r w:rsidR="003D3F1B">
        <w:t xml:space="preserve">residential </w:t>
      </w:r>
      <w:r>
        <w:t xml:space="preserve">rental provider may </w:t>
      </w:r>
      <w:r w:rsidR="00C33010">
        <w:t>ask for a hearing, at which time the Tribunal will consider whether a possession order should be made.</w:t>
      </w:r>
      <w:r w:rsidR="00F32FF4">
        <w:t xml:space="preserve"> VCAT will list a new </w:t>
      </w:r>
      <w:r w:rsidR="00306663">
        <w:t>hearing with priority.</w:t>
      </w:r>
    </w:p>
    <w:p w14:paraId="4EB492B1" w14:textId="09F210F5" w:rsidR="003D3F1B" w:rsidRPr="00235575" w:rsidRDefault="00F14A95" w:rsidP="005650D3">
      <w:pPr>
        <w:rPr>
          <w:b/>
          <w:bCs/>
        </w:rPr>
      </w:pPr>
      <w:r w:rsidRPr="00235575">
        <w:rPr>
          <w:b/>
          <w:bCs/>
        </w:rPr>
        <w:t>YOU MUST COMPLETE THE FORM IN FULL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E25937" w:rsidRPr="004A0D50" w14:paraId="68DCBDE8" w14:textId="77777777" w:rsidTr="00E25937">
        <w:trPr>
          <w:trHeight w:val="510"/>
        </w:trPr>
        <w:tc>
          <w:tcPr>
            <w:tcW w:w="10485" w:type="dxa"/>
            <w:shd w:val="clear" w:color="auto" w:fill="000000" w:themeFill="text1"/>
          </w:tcPr>
          <w:p w14:paraId="08ACD10E" w14:textId="13F84587" w:rsidR="00E25937" w:rsidRPr="00B82E12" w:rsidRDefault="003D3F1B" w:rsidP="00B82E12">
            <w:pPr>
              <w:pStyle w:val="Heading2"/>
              <w:outlineLvl w:val="1"/>
            </w:pPr>
            <w:r>
              <w:t>APPLICATION</w:t>
            </w:r>
            <w:r w:rsidR="00B5411D">
              <w:t xml:space="preserve"> DETAILS</w:t>
            </w:r>
          </w:p>
        </w:tc>
      </w:tr>
      <w:tr w:rsidR="00EA0F19" w:rsidRPr="004A0D50" w14:paraId="0244C97E" w14:textId="77777777" w:rsidTr="00AF1214">
        <w:tc>
          <w:tcPr>
            <w:tcW w:w="10485" w:type="dxa"/>
          </w:tcPr>
          <w:p w14:paraId="60CBB753" w14:textId="11F1FA93" w:rsidR="00EA0F19" w:rsidRPr="003D3F1B" w:rsidRDefault="006D27FE" w:rsidP="00235575">
            <w:pPr>
              <w:spacing w:before="240" w:after="120" w:line="360" w:lineRule="auto"/>
              <w:rPr>
                <w:rFonts w:ascii="Arial" w:hAnsi="Arial" w:cs="Arial"/>
                <w:color w:val="000000" w:themeColor="text1"/>
                <w:u w:val="single"/>
              </w:rPr>
            </w:pPr>
            <w:bookmarkStart w:id="0" w:name="_Hlk43891405"/>
            <w:r w:rsidRPr="004A0D50">
              <w:rPr>
                <w:rFonts w:ascii="Arial" w:hAnsi="Arial" w:cs="Arial"/>
                <w:b/>
                <w:bCs/>
              </w:rPr>
              <w:t xml:space="preserve">VCAT </w:t>
            </w:r>
            <w:r w:rsidR="003D3F1B">
              <w:rPr>
                <w:rFonts w:ascii="Arial" w:hAnsi="Arial" w:cs="Arial"/>
                <w:b/>
                <w:bCs/>
              </w:rPr>
              <w:t xml:space="preserve">reference </w:t>
            </w:r>
            <w:r w:rsidRPr="004A0D50">
              <w:rPr>
                <w:rFonts w:ascii="Arial" w:hAnsi="Arial" w:cs="Arial"/>
                <w:b/>
                <w:bCs/>
                <w:color w:val="000000" w:themeColor="text1"/>
              </w:rPr>
              <w:t>number: R202</w:t>
            </w:r>
            <w:r w:rsidR="009F2B56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9F2B56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9F2B56" w:rsidRPr="00AD2169">
              <w:rPr>
                <w:rFonts w:ascii="Arial" w:hAnsi="Arial" w:cs="Arial"/>
                <w:u w:val="single"/>
              </w:rPr>
            </w:r>
            <w:r w:rsidR="009F2B56" w:rsidRPr="00AD2169">
              <w:rPr>
                <w:rFonts w:ascii="Arial" w:hAnsi="Arial" w:cs="Arial"/>
                <w:u w:val="single"/>
              </w:rPr>
              <w:fldChar w:fldCharType="separate"/>
            </w:r>
            <w:r w:rsidR="009F2B56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9F2B56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9F2B56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9F2B56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9F2B56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9F2B56" w:rsidRPr="00AD2169">
              <w:rPr>
                <w:rFonts w:ascii="Arial" w:hAnsi="Arial" w:cs="Arial"/>
                <w:u w:val="single"/>
              </w:rPr>
              <w:fldChar w:fldCharType="end"/>
            </w:r>
            <w:r w:rsidRPr="004A0D50"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r w:rsidR="000D6BF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425D19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425D19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425D19" w:rsidRPr="00AD2169">
              <w:rPr>
                <w:rFonts w:ascii="Arial" w:hAnsi="Arial" w:cs="Arial"/>
                <w:u w:val="single"/>
              </w:rPr>
            </w:r>
            <w:r w:rsidR="00425D19" w:rsidRPr="00AD2169">
              <w:rPr>
                <w:rFonts w:ascii="Arial" w:hAnsi="Arial" w:cs="Arial"/>
                <w:u w:val="single"/>
              </w:rPr>
              <w:fldChar w:fldCharType="separate"/>
            </w:r>
            <w:r w:rsidR="00425D1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25D1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25D1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25D19"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 w:rsidR="00425D1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25D19" w:rsidRPr="00AD2169">
              <w:rPr>
                <w:rFonts w:ascii="Arial" w:hAnsi="Arial" w:cs="Arial"/>
                <w:u w:val="single"/>
              </w:rPr>
              <w:fldChar w:fldCharType="end"/>
            </w:r>
            <w:bookmarkEnd w:id="0"/>
          </w:p>
        </w:tc>
      </w:tr>
      <w:tr w:rsidR="003D3F1B" w:rsidRPr="00B05AA3" w14:paraId="2AB19A23" w14:textId="77777777" w:rsidTr="00AF1214">
        <w:tc>
          <w:tcPr>
            <w:tcW w:w="10485" w:type="dxa"/>
          </w:tcPr>
          <w:p w14:paraId="4FB69652" w14:textId="12214C9F" w:rsidR="003D3F1B" w:rsidRPr="00235575" w:rsidRDefault="003D3F1B" w:rsidP="00235575">
            <w:pPr>
              <w:spacing w:before="240" w:after="120" w:line="360" w:lineRule="auto"/>
              <w:rPr>
                <w:rFonts w:ascii="Arial" w:hAnsi="Arial" w:cs="Arial"/>
                <w:b/>
                <w:bCs/>
              </w:rPr>
            </w:pPr>
            <w:r w:rsidRPr="00235575">
              <w:rPr>
                <w:rFonts w:ascii="Arial" w:hAnsi="Arial" w:cs="Arial"/>
                <w:b/>
                <w:bCs/>
              </w:rPr>
              <w:t xml:space="preserve">Date of hearing (if one has been allocated): </w:t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t xml:space="preserve"> / </w:t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t xml:space="preserve"> / </w:t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 xml:space="preserve">   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3F1B" w:rsidRPr="00B05AA3" w14:paraId="17E4CA6E" w14:textId="77777777" w:rsidTr="00AF1214">
        <w:tc>
          <w:tcPr>
            <w:tcW w:w="10485" w:type="dxa"/>
          </w:tcPr>
          <w:p w14:paraId="7C2E50F5" w14:textId="286BF450" w:rsidR="003D3F1B" w:rsidRPr="00235575" w:rsidRDefault="003D3F1B" w:rsidP="00235575">
            <w:pPr>
              <w:spacing w:before="24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Residential Rental provider/s</w:t>
            </w:r>
            <w:r w:rsidRPr="004A0D50">
              <w:rPr>
                <w:rFonts w:ascii="Arial" w:hAnsi="Arial" w:cs="Arial"/>
                <w:b/>
                <w:bCs/>
              </w:rPr>
              <w:t xml:space="preserve">: </w:t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 xml:space="preserve">      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3F1B" w:rsidRPr="00B05AA3" w14:paraId="29CA7CBB" w14:textId="77777777" w:rsidTr="00AF1214">
        <w:tc>
          <w:tcPr>
            <w:tcW w:w="10485" w:type="dxa"/>
          </w:tcPr>
          <w:p w14:paraId="7895E6F7" w14:textId="1DF6CE3B" w:rsidR="003D3F1B" w:rsidRDefault="003D3F1B" w:rsidP="00235575">
            <w:pPr>
              <w:spacing w:before="24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Renter/</w:t>
            </w:r>
            <w:r w:rsidRPr="004A0D50">
              <w:rPr>
                <w:rFonts w:ascii="Arial" w:hAnsi="Arial" w:cs="Arial"/>
                <w:b/>
                <w:bCs/>
              </w:rPr>
              <w:t xml:space="preserve">s: </w:t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35575">
              <w:rPr>
                <w:rFonts w:ascii="Arial" w:hAnsi="Arial" w:cs="Arial"/>
                <w:b/>
                <w:bCs/>
              </w:rPr>
            </w:r>
            <w:r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t> </w:t>
            </w:r>
            <w:r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B05AA3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B05AA3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B05AA3" w:rsidRPr="00235575">
              <w:rPr>
                <w:rFonts w:ascii="Arial" w:hAnsi="Arial" w:cs="Arial"/>
                <w:b/>
                <w:bCs/>
              </w:rPr>
            </w:r>
            <w:r w:rsidR="00B05AA3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B05AA3" w:rsidRPr="00235575">
              <w:rPr>
                <w:rFonts w:ascii="Arial" w:hAnsi="Arial" w:cs="Arial"/>
                <w:b/>
                <w:bCs/>
              </w:rPr>
              <w:t> </w:t>
            </w:r>
            <w:r w:rsidR="00B05AA3" w:rsidRPr="00235575">
              <w:rPr>
                <w:rFonts w:ascii="Arial" w:hAnsi="Arial" w:cs="Arial"/>
                <w:b/>
                <w:bCs/>
              </w:rPr>
              <w:t> </w:t>
            </w:r>
            <w:r w:rsidR="00B05AA3" w:rsidRPr="00235575">
              <w:rPr>
                <w:rFonts w:ascii="Arial" w:hAnsi="Arial" w:cs="Arial"/>
                <w:b/>
                <w:bCs/>
              </w:rPr>
              <w:t> </w:t>
            </w:r>
            <w:r w:rsidR="00B05AA3" w:rsidRPr="00235575">
              <w:rPr>
                <w:rFonts w:ascii="Arial" w:hAnsi="Arial" w:cs="Arial"/>
                <w:b/>
                <w:bCs/>
              </w:rPr>
              <w:t> </w:t>
            </w:r>
            <w:r w:rsidR="00B05AA3" w:rsidRPr="00235575">
              <w:rPr>
                <w:rFonts w:ascii="Arial" w:hAnsi="Arial" w:cs="Arial"/>
                <w:b/>
                <w:bCs/>
              </w:rPr>
              <w:t xml:space="preserve">      </w:t>
            </w:r>
            <w:r w:rsidR="00B05AA3" w:rsidRPr="00235575">
              <w:rPr>
                <w:rFonts w:ascii="Arial" w:hAnsi="Arial" w:cs="Arial"/>
                <w:b/>
                <w:bCs/>
              </w:rPr>
              <w:t> </w:t>
            </w:r>
            <w:r w:rsidR="00B05AA3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B05AA3" w:rsidRPr="00160773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B05AA3" w:rsidRPr="0016077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B05AA3" w:rsidRPr="00160773">
              <w:rPr>
                <w:rFonts w:ascii="Arial" w:hAnsi="Arial" w:cs="Arial"/>
                <w:b/>
                <w:bCs/>
              </w:rPr>
            </w:r>
            <w:r w:rsidR="00B05AA3" w:rsidRPr="00160773">
              <w:rPr>
                <w:rFonts w:ascii="Arial" w:hAnsi="Arial" w:cs="Arial"/>
                <w:b/>
                <w:bCs/>
              </w:rPr>
              <w:fldChar w:fldCharType="separate"/>
            </w:r>
            <w:r w:rsidR="00B05AA3" w:rsidRPr="00160773">
              <w:rPr>
                <w:rFonts w:ascii="Arial" w:hAnsi="Arial" w:cs="Arial"/>
                <w:b/>
                <w:bCs/>
              </w:rPr>
              <w:t> </w:t>
            </w:r>
            <w:r w:rsidR="00B05AA3" w:rsidRPr="00160773">
              <w:rPr>
                <w:rFonts w:ascii="Arial" w:hAnsi="Arial" w:cs="Arial"/>
                <w:b/>
                <w:bCs/>
              </w:rPr>
              <w:t> </w:t>
            </w:r>
            <w:r w:rsidR="00B05AA3" w:rsidRPr="00160773">
              <w:rPr>
                <w:rFonts w:ascii="Arial" w:hAnsi="Arial" w:cs="Arial"/>
                <w:b/>
                <w:bCs/>
              </w:rPr>
              <w:t> </w:t>
            </w:r>
            <w:r w:rsidR="00B05AA3" w:rsidRPr="00160773">
              <w:rPr>
                <w:rFonts w:ascii="Arial" w:hAnsi="Arial" w:cs="Arial"/>
                <w:b/>
                <w:bCs/>
              </w:rPr>
              <w:t> </w:t>
            </w:r>
            <w:r w:rsidR="00B05AA3" w:rsidRPr="00160773">
              <w:rPr>
                <w:rFonts w:ascii="Arial" w:hAnsi="Arial" w:cs="Arial"/>
                <w:b/>
                <w:bCs/>
              </w:rPr>
              <w:t> </w:t>
            </w:r>
            <w:r w:rsidR="00B05AA3" w:rsidRPr="00160773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50ADB" w:rsidRPr="00B05AA3" w14:paraId="56C4C439" w14:textId="77777777" w:rsidTr="00AF1214">
        <w:tc>
          <w:tcPr>
            <w:tcW w:w="10485" w:type="dxa"/>
          </w:tcPr>
          <w:p w14:paraId="56A36E21" w14:textId="070E6CCC" w:rsidR="003D3F1B" w:rsidRPr="00235575" w:rsidRDefault="006D27FE" w:rsidP="00235575">
            <w:pPr>
              <w:spacing w:before="240" w:after="120" w:line="360" w:lineRule="auto"/>
              <w:rPr>
                <w:rFonts w:ascii="Arial" w:hAnsi="Arial" w:cs="Arial"/>
                <w:b/>
                <w:bCs/>
              </w:rPr>
            </w:pPr>
            <w:bookmarkStart w:id="1" w:name="_Hlk43891448"/>
            <w:r w:rsidRPr="004A0D50">
              <w:rPr>
                <w:rFonts w:ascii="Arial" w:hAnsi="Arial" w:cs="Arial"/>
                <w:b/>
                <w:bCs/>
              </w:rPr>
              <w:t xml:space="preserve">Address of rented </w:t>
            </w:r>
            <w:r w:rsidR="00B05AA3">
              <w:rPr>
                <w:rFonts w:ascii="Arial" w:hAnsi="Arial" w:cs="Arial"/>
                <w:b/>
                <w:bCs/>
              </w:rPr>
              <w:t>p</w:t>
            </w:r>
            <w:r w:rsidRPr="004A0D50">
              <w:rPr>
                <w:rFonts w:ascii="Arial" w:hAnsi="Arial" w:cs="Arial"/>
                <w:b/>
                <w:bCs/>
              </w:rPr>
              <w:t>remises</w:t>
            </w:r>
            <w:r w:rsidR="00B05AA3">
              <w:rPr>
                <w:rFonts w:ascii="Arial" w:hAnsi="Arial" w:cs="Arial"/>
                <w:b/>
                <w:bCs/>
              </w:rPr>
              <w:t xml:space="preserve">: 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D6BF5" w:rsidRPr="00235575">
              <w:rPr>
                <w:rFonts w:ascii="Arial" w:hAnsi="Arial" w:cs="Arial"/>
                <w:b/>
                <w:bCs/>
              </w:rPr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D6BF5" w:rsidRPr="00235575">
              <w:rPr>
                <w:rFonts w:ascii="Arial" w:hAnsi="Arial" w:cs="Arial"/>
                <w:b/>
                <w:bCs/>
              </w:rPr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D6BF5" w:rsidRPr="00235575">
              <w:rPr>
                <w:rFonts w:ascii="Arial" w:hAnsi="Arial" w:cs="Arial"/>
                <w:b/>
                <w:bCs/>
              </w:rPr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D6BF5" w:rsidRPr="00235575">
              <w:rPr>
                <w:rFonts w:ascii="Arial" w:hAnsi="Arial" w:cs="Arial"/>
                <w:b/>
                <w:bCs/>
              </w:rPr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D6BF5" w:rsidRPr="00235575">
              <w:rPr>
                <w:rFonts w:ascii="Arial" w:hAnsi="Arial" w:cs="Arial"/>
                <w:b/>
                <w:bCs/>
              </w:rPr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D6BF5" w:rsidRPr="00235575">
              <w:rPr>
                <w:rFonts w:ascii="Arial" w:hAnsi="Arial" w:cs="Arial"/>
                <w:b/>
                <w:bCs/>
              </w:rPr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D6BF5" w:rsidRPr="00235575">
              <w:rPr>
                <w:rFonts w:ascii="Arial" w:hAnsi="Arial" w:cs="Arial"/>
                <w:b/>
                <w:bCs/>
              </w:rPr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D6BF5" w:rsidRPr="00235575">
              <w:rPr>
                <w:rFonts w:ascii="Arial" w:hAnsi="Arial" w:cs="Arial"/>
                <w:b/>
                <w:bCs/>
              </w:rPr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D6BF5" w:rsidRPr="00235575">
              <w:rPr>
                <w:rFonts w:ascii="Arial" w:hAnsi="Arial" w:cs="Arial"/>
                <w:b/>
                <w:bCs/>
              </w:rPr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D6BF5" w:rsidRPr="00235575">
              <w:rPr>
                <w:rFonts w:ascii="Arial" w:hAnsi="Arial" w:cs="Arial"/>
                <w:b/>
                <w:bCs/>
              </w:rPr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23557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D6BF5" w:rsidRPr="00235575">
              <w:rPr>
                <w:rFonts w:ascii="Arial" w:hAnsi="Arial" w:cs="Arial"/>
                <w:b/>
                <w:bCs/>
              </w:rPr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separate"/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t> </w:t>
            </w:r>
            <w:r w:rsidR="000D6BF5" w:rsidRPr="00235575">
              <w:rPr>
                <w:rFonts w:ascii="Arial" w:hAnsi="Arial" w:cs="Arial"/>
                <w:b/>
                <w:bCs/>
              </w:rPr>
              <w:fldChar w:fldCharType="end"/>
            </w:r>
            <w:r w:rsidR="00B05AA3" w:rsidRPr="00235575" w:rsidDel="00B05AA3">
              <w:rPr>
                <w:rFonts w:ascii="Arial" w:hAnsi="Arial" w:cs="Arial"/>
                <w:b/>
                <w:bCs/>
              </w:rPr>
              <w:t xml:space="preserve"> </w:t>
            </w:r>
            <w:bookmarkEnd w:id="1"/>
          </w:p>
        </w:tc>
      </w:tr>
    </w:tbl>
    <w:p w14:paraId="510336A4" w14:textId="4F70742C" w:rsidR="00444D08" w:rsidRDefault="00444D08" w:rsidP="00444D08">
      <w:pPr>
        <w:rPr>
          <w:b/>
          <w:bCs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E97A1F" w:rsidRPr="004A0D50" w14:paraId="41CCA41B" w14:textId="77777777" w:rsidTr="00160773">
        <w:trPr>
          <w:trHeight w:val="510"/>
        </w:trPr>
        <w:tc>
          <w:tcPr>
            <w:tcW w:w="10485" w:type="dxa"/>
            <w:shd w:val="clear" w:color="auto" w:fill="000000" w:themeFill="text1"/>
            <w:vAlign w:val="center"/>
          </w:tcPr>
          <w:p w14:paraId="4A3080DE" w14:textId="77777777" w:rsidR="00E97A1F" w:rsidRPr="004A0D50" w:rsidRDefault="00E97A1F" w:rsidP="00160773">
            <w:pPr>
              <w:pStyle w:val="Heading2"/>
              <w:outlineLvl w:val="1"/>
            </w:pPr>
            <w:r>
              <w:t xml:space="preserve">CONFIRMATION OF AGREEMENT </w:t>
            </w:r>
          </w:p>
        </w:tc>
      </w:tr>
      <w:tr w:rsidR="00E97A1F" w:rsidRPr="004A0D50" w14:paraId="5DE7861B" w14:textId="77777777" w:rsidTr="00160773">
        <w:trPr>
          <w:trHeight w:val="1684"/>
        </w:trPr>
        <w:tc>
          <w:tcPr>
            <w:tcW w:w="10485" w:type="dxa"/>
            <w:vAlign w:val="center"/>
          </w:tcPr>
          <w:p w14:paraId="62C08961" w14:textId="77777777" w:rsidR="00E97A1F" w:rsidRDefault="00E97A1F" w:rsidP="00160773">
            <w:pPr>
              <w:spacing w:before="2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confirm that:</w:t>
            </w:r>
          </w:p>
          <w:p w14:paraId="0F634BD2" w14:textId="77777777" w:rsidR="00E97A1F" w:rsidRDefault="00E97A1F" w:rsidP="00160773">
            <w:pPr>
              <w:spacing w:before="2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35575">
              <w:rPr>
                <w:rFonts w:ascii="Arial" w:hAnsi="Arial" w:cs="Arial"/>
              </w:rPr>
            </w:r>
            <w:r w:rsidR="002355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The residential rental provider and renter have agreed to this payment plan.</w:t>
            </w:r>
          </w:p>
          <w:p w14:paraId="6F607B3F" w14:textId="2825A051" w:rsidR="00E97A1F" w:rsidRDefault="00E97A1F" w:rsidP="00160773">
            <w:pPr>
              <w:spacing w:before="2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35575">
              <w:rPr>
                <w:rFonts w:ascii="Arial" w:hAnsi="Arial" w:cs="Arial"/>
              </w:rPr>
            </w:r>
            <w:r w:rsidR="002355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To the best of my knowledge, all informat</w:t>
            </w:r>
            <w:r w:rsidR="002255F2">
              <w:rPr>
                <w:rFonts w:ascii="Arial" w:hAnsi="Arial" w:cs="Arial"/>
              </w:rPr>
              <w:t>ion</w:t>
            </w:r>
            <w:r>
              <w:rPr>
                <w:rFonts w:ascii="Arial" w:hAnsi="Arial" w:cs="Arial"/>
              </w:rPr>
              <w:t xml:space="preserve"> provided in this document is true and correct.</w:t>
            </w:r>
          </w:p>
          <w:p w14:paraId="6365166C" w14:textId="77777777" w:rsidR="00E97A1F" w:rsidRDefault="00E97A1F" w:rsidP="00160773">
            <w:pPr>
              <w:spacing w:before="220" w:after="120"/>
              <w:rPr>
                <w:rFonts w:ascii="Arial" w:hAnsi="Arial" w:cs="Arial"/>
              </w:rPr>
            </w:pPr>
          </w:p>
          <w:p w14:paraId="381A14DC" w14:textId="77777777" w:rsidR="00E97A1F" w:rsidRDefault="00E97A1F" w:rsidP="00160773">
            <w:pPr>
              <w:spacing w:before="2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residential rental provider or agent signing this form: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noProof/>
                <w:color w:val="000000" w:themeColor="text1"/>
                <w:u w:val="single"/>
              </w:rPr>
              <w:t xml:space="preserve">   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noProof/>
                <w:color w:val="000000" w:themeColor="text1"/>
                <w:u w:val="single"/>
              </w:rPr>
              <w:t xml:space="preserve">   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  <w:p w14:paraId="5B9F1DC7" w14:textId="77777777" w:rsidR="00E97A1F" w:rsidRDefault="00E97A1F" w:rsidP="00160773">
            <w:pPr>
              <w:spacing w:before="220" w:after="120"/>
              <w:rPr>
                <w:rFonts w:ascii="Arial" w:hAnsi="Arial" w:cs="Arial"/>
              </w:rPr>
            </w:pPr>
          </w:p>
          <w:p w14:paraId="02463DAE" w14:textId="77777777" w:rsidR="00E97A1F" w:rsidRDefault="00E97A1F" w:rsidP="00160773">
            <w:pPr>
              <w:spacing w:before="220" w:after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</w:rPr>
              <w:t>Signature of residential rental provider or agent:</w: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t xml:space="preserve"> </w: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noProof/>
                <w:color w:val="000000" w:themeColor="text1"/>
                <w:u w:val="single"/>
              </w:rPr>
              <w:t xml:space="preserve">   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noProof/>
                <w:color w:val="000000" w:themeColor="text1"/>
                <w:u w:val="single"/>
              </w:rPr>
              <w:t xml:space="preserve">   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noProof/>
                <w:color w:val="000000" w:themeColor="text1"/>
                <w:u w:val="single"/>
              </w:rPr>
              <w:t xml:space="preserve">   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noProof/>
                <w:color w:val="000000" w:themeColor="text1"/>
                <w:u w:val="single"/>
              </w:rPr>
              <w:t xml:space="preserve">   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noProof/>
                <w:color w:val="000000" w:themeColor="text1"/>
                <w:u w:val="single"/>
              </w:rPr>
              <w:t xml:space="preserve">   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noProof/>
                <w:color w:val="000000" w:themeColor="text1"/>
                <w:u w:val="single"/>
              </w:rPr>
              <w:t xml:space="preserve">   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noProof/>
                <w:color w:val="000000" w:themeColor="text1"/>
                <w:u w:val="single"/>
              </w:rPr>
              <w:t xml:space="preserve">   </w:t>
            </w:r>
            <w:r w:rsidRPr="00160773">
              <w:rPr>
                <w:noProof/>
                <w:color w:val="000000" w:themeColor="text1"/>
                <w:u w:val="single"/>
              </w:rPr>
              <w:t> </w:t>
            </w:r>
            <w:r w:rsidRPr="00160773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  <w:p w14:paraId="5BB8DC47" w14:textId="77777777" w:rsidR="00E97A1F" w:rsidRPr="00160773" w:rsidRDefault="00E97A1F" w:rsidP="00160773">
            <w:pPr>
              <w:spacing w:before="220" w:after="120"/>
              <w:rPr>
                <w:rFonts w:ascii="Arial" w:hAnsi="Arial" w:cs="Arial"/>
                <w:i/>
                <w:iCs/>
              </w:rPr>
            </w:pPr>
            <w:r w:rsidRPr="00A631D4">
              <w:rPr>
                <w:rFonts w:ascii="Arial" w:hAnsi="Arial" w:cs="Arial"/>
                <w:b/>
                <w:bCs/>
              </w:rPr>
              <w:t>NOTE: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60773">
              <w:rPr>
                <w:rFonts w:ascii="Arial" w:hAnsi="Arial" w:cs="Arial"/>
                <w:i/>
                <w:iCs/>
                <w:color w:val="000000" w:themeColor="text1"/>
              </w:rPr>
              <w:t>It is an offence under section 136 of the Victorian Civil and Administrative Tribunal Act 1998 to knowingly give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f</w:t>
            </w:r>
            <w:r w:rsidRPr="00160773">
              <w:rPr>
                <w:rFonts w:ascii="Arial" w:hAnsi="Arial" w:cs="Arial"/>
                <w:i/>
                <w:iCs/>
                <w:color w:val="000000" w:themeColor="text1"/>
              </w:rPr>
              <w:t>alse or misleading information to VCAT.</w:t>
            </w:r>
          </w:p>
        </w:tc>
      </w:tr>
    </w:tbl>
    <w:p w14:paraId="1610A363" w14:textId="77777777" w:rsidR="00E97A1F" w:rsidRDefault="00E97A1F" w:rsidP="00E97A1F">
      <w:pPr>
        <w:rPr>
          <w:rFonts w:ascii="Arial" w:hAnsi="Arial" w:cs="Arial"/>
          <w:b/>
          <w:bCs/>
        </w:rPr>
      </w:pPr>
    </w:p>
    <w:p w14:paraId="67A19348" w14:textId="77777777" w:rsidR="00E97A1F" w:rsidRPr="005650D3" w:rsidRDefault="00E97A1F" w:rsidP="00444D08"/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F14A95" w:rsidRPr="004A0D50" w14:paraId="56EE9EE0" w14:textId="77777777" w:rsidTr="00160773">
        <w:trPr>
          <w:trHeight w:val="510"/>
        </w:trPr>
        <w:tc>
          <w:tcPr>
            <w:tcW w:w="10485" w:type="dxa"/>
            <w:shd w:val="clear" w:color="auto" w:fill="000000" w:themeFill="text1"/>
            <w:vAlign w:val="center"/>
          </w:tcPr>
          <w:p w14:paraId="319908AD" w14:textId="77777777" w:rsidR="00F14A95" w:rsidRPr="004A0D50" w:rsidRDefault="00F14A95" w:rsidP="00160773">
            <w:pPr>
              <w:pStyle w:val="Heading2"/>
              <w:outlineLvl w:val="1"/>
            </w:pPr>
            <w:r>
              <w:t xml:space="preserve">PAYMENT PLAN AGREEMENT </w:t>
            </w:r>
          </w:p>
        </w:tc>
      </w:tr>
      <w:tr w:rsidR="00444D08" w:rsidRPr="004A0D50" w14:paraId="5F3F51DE" w14:textId="77777777" w:rsidTr="00160773">
        <w:tc>
          <w:tcPr>
            <w:tcW w:w="10485" w:type="dxa"/>
          </w:tcPr>
          <w:p w14:paraId="3A9AC9DF" w14:textId="5015E0FE" w:rsidR="00444D08" w:rsidRPr="003D3F1B" w:rsidRDefault="00444D08" w:rsidP="00160773">
            <w:pPr>
              <w:spacing w:before="240" w:after="120" w:line="360" w:lineRule="auto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Date of agreement</w:t>
            </w:r>
            <w:r w:rsidRPr="004A0D50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  <w:r w:rsidRPr="00160773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60773">
              <w:rPr>
                <w:rFonts w:ascii="Arial" w:hAnsi="Arial" w:cs="Arial"/>
                <w:b/>
                <w:bCs/>
              </w:rPr>
            </w:r>
            <w:r w:rsidRPr="00160773">
              <w:rPr>
                <w:rFonts w:ascii="Arial" w:hAnsi="Arial" w:cs="Arial"/>
                <w:b/>
                <w:bCs/>
              </w:rPr>
              <w:fldChar w:fldCharType="separate"/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fldChar w:fldCharType="end"/>
            </w:r>
            <w:r w:rsidRPr="00160773">
              <w:rPr>
                <w:rFonts w:ascii="Arial" w:hAnsi="Arial" w:cs="Arial"/>
                <w:b/>
                <w:bCs/>
              </w:rPr>
              <w:t xml:space="preserve"> / </w:t>
            </w:r>
            <w:r w:rsidRPr="00160773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60773">
              <w:rPr>
                <w:rFonts w:ascii="Arial" w:hAnsi="Arial" w:cs="Arial"/>
                <w:b/>
                <w:bCs/>
              </w:rPr>
            </w:r>
            <w:r w:rsidRPr="00160773">
              <w:rPr>
                <w:rFonts w:ascii="Arial" w:hAnsi="Arial" w:cs="Arial"/>
                <w:b/>
                <w:bCs/>
              </w:rPr>
              <w:fldChar w:fldCharType="separate"/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fldChar w:fldCharType="end"/>
            </w:r>
            <w:r w:rsidRPr="00160773">
              <w:rPr>
                <w:rFonts w:ascii="Arial" w:hAnsi="Arial" w:cs="Arial"/>
                <w:b/>
                <w:bCs/>
              </w:rPr>
              <w:t xml:space="preserve"> / </w:t>
            </w:r>
            <w:r w:rsidRPr="00160773">
              <w:rPr>
                <w:rFonts w:ascii="Arial" w:hAnsi="Arial" w:cs="Arial"/>
                <w:b/>
                <w:bCs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16077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60773">
              <w:rPr>
                <w:rFonts w:ascii="Arial" w:hAnsi="Arial" w:cs="Arial"/>
                <w:b/>
                <w:bCs/>
              </w:rPr>
            </w:r>
            <w:r w:rsidRPr="00160773">
              <w:rPr>
                <w:rFonts w:ascii="Arial" w:hAnsi="Arial" w:cs="Arial"/>
                <w:b/>
                <w:bCs/>
              </w:rPr>
              <w:fldChar w:fldCharType="separate"/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t xml:space="preserve">   </w:t>
            </w:r>
            <w:r w:rsidRPr="00160773">
              <w:rPr>
                <w:rFonts w:ascii="Arial" w:hAnsi="Arial" w:cs="Arial"/>
                <w:b/>
                <w:bCs/>
              </w:rPr>
              <w:t> </w:t>
            </w:r>
            <w:r w:rsidRPr="00160773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444D08" w:rsidRPr="00160773" w14:paraId="4B1FBD57" w14:textId="77777777" w:rsidTr="00160773">
        <w:tc>
          <w:tcPr>
            <w:tcW w:w="10485" w:type="dxa"/>
          </w:tcPr>
          <w:p w14:paraId="1B349408" w14:textId="7F6CFBD9" w:rsidR="00444D08" w:rsidRPr="00160773" w:rsidRDefault="00444D08" w:rsidP="00160773">
            <w:pPr>
              <w:spacing w:before="24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Rent owed as at the date of this agreement</w:t>
            </w:r>
            <w:r w:rsidRPr="00160773">
              <w:rPr>
                <w:rFonts w:ascii="Arial" w:hAnsi="Arial" w:cs="Arial"/>
                <w:b/>
                <w:bCs/>
              </w:rPr>
              <w:t xml:space="preserve">: </w:t>
            </w:r>
            <w:r w:rsidR="00E97A1F">
              <w:rPr>
                <w:rFonts w:ascii="Arial" w:hAnsi="Arial" w:cs="Arial"/>
              </w:rPr>
              <w:t xml:space="preserve">Amount: $ </w:t>
            </w:r>
            <w:r w:rsidR="00E97A1F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E97A1F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97A1F" w:rsidRPr="00AD2169">
              <w:rPr>
                <w:rFonts w:ascii="Arial" w:hAnsi="Arial" w:cs="Arial"/>
                <w:u w:val="single"/>
              </w:rPr>
            </w:r>
            <w:r w:rsidR="00E97A1F" w:rsidRPr="00AD2169">
              <w:rPr>
                <w:rFonts w:ascii="Arial" w:hAnsi="Arial" w:cs="Arial"/>
                <w:u w:val="single"/>
              </w:rPr>
              <w:fldChar w:fldCharType="separate"/>
            </w:r>
            <w:r w:rsidR="00E97A1F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E97A1F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E97A1F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E97A1F"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 w:rsidR="00E97A1F"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="00E97A1F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E97A1F"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44D08" w:rsidRPr="00160773" w14:paraId="37305428" w14:textId="77777777" w:rsidTr="00160773">
        <w:tc>
          <w:tcPr>
            <w:tcW w:w="10485" w:type="dxa"/>
          </w:tcPr>
          <w:p w14:paraId="682D7171" w14:textId="77777777" w:rsidR="00F14A95" w:rsidRDefault="00444D08" w:rsidP="00235575">
            <w:pPr>
              <w:spacing w:before="2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Payment plan agreement</w:t>
            </w:r>
            <w:r w:rsidRPr="004A0D50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178E6E31" w14:textId="49735269" w:rsidR="00444D08" w:rsidRDefault="00444D08" w:rsidP="00235575">
            <w:pPr>
              <w:spacing w:before="24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8E1702">
              <w:rPr>
                <w:rFonts w:ascii="Arial" w:hAnsi="Arial" w:cs="Arial"/>
              </w:rPr>
              <w:t xml:space="preserve">The renter </w:t>
            </w:r>
            <w:r>
              <w:rPr>
                <w:rFonts w:ascii="Arial" w:hAnsi="Arial" w:cs="Arial"/>
              </w:rPr>
              <w:t>agrees to</w:t>
            </w:r>
            <w:r w:rsidRPr="008E1702">
              <w:rPr>
                <w:rFonts w:ascii="Arial" w:hAnsi="Arial" w:cs="Arial"/>
              </w:rPr>
              <w:t xml:space="preserve"> pay the residential rental provider the following sums towards rent owed on or before the dates specified</w:t>
            </w:r>
            <w:r>
              <w:rPr>
                <w:rFonts w:ascii="Arial" w:hAnsi="Arial" w:cs="Arial"/>
              </w:rPr>
              <w:t>:</w:t>
            </w:r>
          </w:p>
          <w:p w14:paraId="4E2614C2" w14:textId="77777777" w:rsidR="00444D08" w:rsidRDefault="00444D08" w:rsidP="00444D08">
            <w:pPr>
              <w:spacing w:before="30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Amount: $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25F730D8" w14:textId="77777777" w:rsidR="00444D08" w:rsidRPr="00317770" w:rsidRDefault="00444D08" w:rsidP="00444D08">
            <w:pPr>
              <w:spacing w:before="30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Amount: $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17198432" w14:textId="77777777" w:rsidR="00444D08" w:rsidRPr="00317770" w:rsidRDefault="00444D08" w:rsidP="00444D08">
            <w:pPr>
              <w:spacing w:before="30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Amount: $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48F12EB5" w14:textId="77777777" w:rsidR="00444D08" w:rsidRPr="00317770" w:rsidRDefault="00444D08" w:rsidP="00444D08">
            <w:pPr>
              <w:spacing w:before="30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Amount: $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6799A699" w14:textId="77777777" w:rsidR="00444D08" w:rsidRPr="00317770" w:rsidRDefault="00444D08" w:rsidP="00444D08">
            <w:pPr>
              <w:spacing w:before="300" w:after="120"/>
              <w:rPr>
                <w:rFonts w:ascii="Arial" w:hAnsi="Arial" w:cs="Arial"/>
                <w:b/>
                <w:bCs/>
              </w:rPr>
            </w:pPr>
            <w:r w:rsidRPr="00317770">
              <w:rPr>
                <w:rFonts w:ascii="Arial" w:hAnsi="Arial" w:cs="Arial"/>
                <w:b/>
                <w:bCs/>
              </w:rPr>
              <w:t>AND / OR</w:t>
            </w:r>
          </w:p>
          <w:p w14:paraId="668D0B69" w14:textId="2C84176D" w:rsidR="00F14A95" w:rsidRDefault="00444D08" w:rsidP="00444D08">
            <w:pPr>
              <w:spacing w:before="30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317770">
              <w:rPr>
                <w:rFonts w:ascii="Arial" w:hAnsi="Arial" w:cs="Arial"/>
              </w:rPr>
              <w:t xml:space="preserve">The renter </w:t>
            </w:r>
            <w:r>
              <w:rPr>
                <w:rFonts w:ascii="Arial" w:hAnsi="Arial" w:cs="Arial"/>
              </w:rPr>
              <w:t>agrees to</w:t>
            </w:r>
            <w:r w:rsidRPr="00317770">
              <w:rPr>
                <w:rFonts w:ascii="Arial" w:hAnsi="Arial" w:cs="Arial"/>
              </w:rPr>
              <w:t xml:space="preserve"> pay</w:t>
            </w:r>
            <w:r w:rsidR="00F14A95">
              <w:rPr>
                <w:rFonts w:ascii="Arial" w:hAnsi="Arial" w:cs="Arial"/>
              </w:rPr>
              <w:t xml:space="preserve"> </w:t>
            </w:r>
            <w:r w:rsidRPr="00317770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</w:t>
            </w:r>
            <w:r w:rsidR="00F14A95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A95">
              <w:rPr>
                <w:rFonts w:ascii="Arial" w:hAnsi="Arial" w:cs="Arial"/>
              </w:rPr>
              <w:instrText xml:space="preserve"> FORMCHECKBOX </w:instrText>
            </w:r>
            <w:r w:rsidR="00235575">
              <w:rPr>
                <w:rFonts w:ascii="Arial" w:hAnsi="Arial" w:cs="Arial"/>
              </w:rPr>
            </w:r>
            <w:r w:rsidR="00235575">
              <w:rPr>
                <w:rFonts w:ascii="Arial" w:hAnsi="Arial" w:cs="Arial"/>
              </w:rPr>
              <w:fldChar w:fldCharType="separate"/>
            </w:r>
            <w:r w:rsidR="00F14A95">
              <w:rPr>
                <w:rFonts w:ascii="Arial" w:hAnsi="Arial" w:cs="Arial"/>
              </w:rPr>
              <w:fldChar w:fldCharType="end"/>
            </w:r>
            <w:r w:rsidR="00F14A95" w:rsidRPr="004A0D50">
              <w:rPr>
                <w:rFonts w:ascii="Arial" w:hAnsi="Arial" w:cs="Arial"/>
              </w:rPr>
              <w:t xml:space="preserve"> </w:t>
            </w:r>
            <w:r w:rsidR="00F14A95">
              <w:rPr>
                <w:rFonts w:ascii="Arial" w:hAnsi="Arial" w:cs="Arial"/>
              </w:rPr>
              <w:t xml:space="preserve">weekly  </w:t>
            </w:r>
            <w:r w:rsidR="00F14A95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A95">
              <w:rPr>
                <w:rFonts w:ascii="Arial" w:hAnsi="Arial" w:cs="Arial"/>
              </w:rPr>
              <w:instrText xml:space="preserve"> FORMCHECKBOX </w:instrText>
            </w:r>
            <w:r w:rsidR="00235575">
              <w:rPr>
                <w:rFonts w:ascii="Arial" w:hAnsi="Arial" w:cs="Arial"/>
              </w:rPr>
            </w:r>
            <w:r w:rsidR="00235575">
              <w:rPr>
                <w:rFonts w:ascii="Arial" w:hAnsi="Arial" w:cs="Arial"/>
              </w:rPr>
              <w:fldChar w:fldCharType="separate"/>
            </w:r>
            <w:r w:rsidR="00F14A95">
              <w:rPr>
                <w:rFonts w:ascii="Arial" w:hAnsi="Arial" w:cs="Arial"/>
              </w:rPr>
              <w:fldChar w:fldCharType="end"/>
            </w:r>
            <w:r w:rsidR="00F14A95" w:rsidRPr="004A0D50">
              <w:rPr>
                <w:rFonts w:ascii="Arial" w:hAnsi="Arial" w:cs="Arial"/>
              </w:rPr>
              <w:t xml:space="preserve"> </w:t>
            </w:r>
            <w:r w:rsidR="00F14A95">
              <w:rPr>
                <w:rFonts w:ascii="Arial" w:hAnsi="Arial" w:cs="Arial"/>
              </w:rPr>
              <w:t xml:space="preserve">fortnightly  </w:t>
            </w:r>
            <w:r w:rsidR="00F14A95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A95">
              <w:rPr>
                <w:rFonts w:ascii="Arial" w:hAnsi="Arial" w:cs="Arial"/>
              </w:rPr>
              <w:instrText xml:space="preserve"> FORMCHECKBOX </w:instrText>
            </w:r>
            <w:r w:rsidR="00235575">
              <w:rPr>
                <w:rFonts w:ascii="Arial" w:hAnsi="Arial" w:cs="Arial"/>
              </w:rPr>
            </w:r>
            <w:r w:rsidR="00235575">
              <w:rPr>
                <w:rFonts w:ascii="Arial" w:hAnsi="Arial" w:cs="Arial"/>
              </w:rPr>
              <w:fldChar w:fldCharType="separate"/>
            </w:r>
            <w:r w:rsidR="00F14A95">
              <w:rPr>
                <w:rFonts w:ascii="Arial" w:hAnsi="Arial" w:cs="Arial"/>
              </w:rPr>
              <w:fldChar w:fldCharType="end"/>
            </w:r>
            <w:r w:rsidR="00F14A95" w:rsidRPr="004A0D50">
              <w:rPr>
                <w:rFonts w:ascii="Arial" w:hAnsi="Arial" w:cs="Arial"/>
              </w:rPr>
              <w:t xml:space="preserve"> </w:t>
            </w:r>
            <w:r w:rsidR="00F14A95">
              <w:rPr>
                <w:rFonts w:ascii="Arial" w:hAnsi="Arial" w:cs="Arial"/>
              </w:rPr>
              <w:t>calendar month</w:t>
            </w:r>
            <w:r w:rsidR="00E97A1F">
              <w:rPr>
                <w:rFonts w:ascii="Arial" w:hAnsi="Arial" w:cs="Arial"/>
              </w:rPr>
              <w:t>ly</w:t>
            </w:r>
            <w:r w:rsidR="00F14A95" w:rsidRPr="00317770">
              <w:rPr>
                <w:rFonts w:ascii="Arial" w:hAnsi="Arial" w:cs="Arial"/>
              </w:rPr>
              <w:t xml:space="preserve"> </w:t>
            </w:r>
            <w:r w:rsidRPr="00317770">
              <w:rPr>
                <w:rFonts w:ascii="Arial" w:hAnsi="Arial" w:cs="Arial"/>
              </w:rPr>
              <w:t xml:space="preserve">rent </w:t>
            </w:r>
            <w:r>
              <w:rPr>
                <w:rFonts w:ascii="Arial" w:hAnsi="Arial" w:cs="Arial"/>
              </w:rPr>
              <w:t xml:space="preserve">of $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  <w:p w14:paraId="72F869DB" w14:textId="77777777" w:rsidR="00F14A95" w:rsidRDefault="00444D08" w:rsidP="00444D08">
            <w:pPr>
              <w:spacing w:before="300" w:after="120"/>
              <w:rPr>
                <w:rFonts w:ascii="Arial" w:hAnsi="Arial" w:cs="Arial"/>
              </w:rPr>
            </w:pPr>
            <w:r w:rsidRPr="00317770">
              <w:rPr>
                <w:rFonts w:ascii="Arial" w:hAnsi="Arial" w:cs="Arial"/>
              </w:rPr>
              <w:t>together with</w:t>
            </w:r>
            <w:r>
              <w:rPr>
                <w:rFonts w:ascii="Arial" w:hAnsi="Arial" w:cs="Arial"/>
              </w:rPr>
              <w:t xml:space="preserve"> $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 (</w:t>
            </w:r>
            <w:r w:rsidRPr="003A0FE3">
              <w:rPr>
                <w:rFonts w:ascii="Arial" w:hAnsi="Arial" w:cs="Arial"/>
                <w:i/>
                <w:iCs/>
              </w:rPr>
              <w:t xml:space="preserve">additional amount towards </w:t>
            </w:r>
            <w:r>
              <w:rPr>
                <w:rFonts w:ascii="Arial" w:hAnsi="Arial" w:cs="Arial"/>
                <w:i/>
                <w:iCs/>
              </w:rPr>
              <w:t>rent owing</w:t>
            </w:r>
            <w:r>
              <w:rPr>
                <w:rFonts w:ascii="Arial" w:hAnsi="Arial" w:cs="Arial"/>
              </w:rPr>
              <w:t xml:space="preserve">), </w:t>
            </w:r>
          </w:p>
          <w:p w14:paraId="474DC0A4" w14:textId="77777777" w:rsidR="00F14A95" w:rsidRDefault="00444D08" w:rsidP="00444D08">
            <w:pPr>
              <w:spacing w:before="30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 a total of $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, each and every  </w:t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35575">
              <w:rPr>
                <w:rFonts w:ascii="Arial" w:hAnsi="Arial" w:cs="Arial"/>
              </w:rPr>
            </w:r>
            <w:r w:rsidR="002355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 w:rsidR="00F14A95">
              <w:rPr>
                <w:rFonts w:ascii="Arial" w:hAnsi="Arial" w:cs="Arial"/>
              </w:rPr>
              <w:t>week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35575">
              <w:rPr>
                <w:rFonts w:ascii="Arial" w:hAnsi="Arial" w:cs="Arial"/>
              </w:rPr>
            </w:r>
            <w:r w:rsidR="002355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fortnight  </w:t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35575">
              <w:rPr>
                <w:rFonts w:ascii="Arial" w:hAnsi="Arial" w:cs="Arial"/>
              </w:rPr>
            </w:r>
            <w:r w:rsidR="002355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 w:rsidR="00F14A95">
              <w:rPr>
                <w:rFonts w:ascii="Arial" w:hAnsi="Arial" w:cs="Arial"/>
              </w:rPr>
              <w:t>calendar month</w:t>
            </w:r>
            <w:r>
              <w:rPr>
                <w:rFonts w:ascii="Arial" w:hAnsi="Arial" w:cs="Arial"/>
              </w:rPr>
              <w:t xml:space="preserve"> </w:t>
            </w:r>
          </w:p>
          <w:p w14:paraId="3BDED13D" w14:textId="37142B53" w:rsidR="00444D08" w:rsidRDefault="00444D08" w:rsidP="00444D08">
            <w:pPr>
              <w:spacing w:before="300" w:after="120"/>
              <w:rPr>
                <w:rFonts w:ascii="Arial" w:hAnsi="Arial" w:cs="Arial"/>
              </w:rPr>
            </w:pPr>
            <w:r w:rsidRPr="00317770">
              <w:rPr>
                <w:rFonts w:ascii="Arial" w:hAnsi="Arial" w:cs="Arial"/>
              </w:rPr>
              <w:t xml:space="preserve">starting on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(</w:t>
            </w:r>
            <w:r w:rsidRPr="003A0FE3">
              <w:rPr>
                <w:rFonts w:ascii="Arial" w:hAnsi="Arial" w:cs="Arial"/>
                <w:i/>
                <w:iCs/>
              </w:rPr>
              <w:t>insert the date payments will commence</w:t>
            </w:r>
            <w:r w:rsidR="00E97A1F">
              <w:rPr>
                <w:rFonts w:ascii="Arial" w:hAnsi="Arial" w:cs="Arial"/>
                <w:i/>
                <w:iCs/>
              </w:rPr>
              <w:t xml:space="preserve"> </w:t>
            </w:r>
            <w:r w:rsidR="00E97A1F" w:rsidRPr="00235575">
              <w:rPr>
                <w:rFonts w:ascii="Arial" w:hAnsi="Arial" w:cs="Arial"/>
                <w:b/>
                <w:bCs/>
                <w:i/>
                <w:iCs/>
                <w:u w:val="single"/>
              </w:rPr>
              <w:t>after</w:t>
            </w:r>
            <w:r w:rsidR="00E97A1F">
              <w:rPr>
                <w:rFonts w:ascii="Arial" w:hAnsi="Arial" w:cs="Arial"/>
                <w:i/>
                <w:iCs/>
              </w:rPr>
              <w:t xml:space="preserve"> the date of this agreement</w:t>
            </w:r>
            <w:r>
              <w:rPr>
                <w:rFonts w:ascii="Arial" w:hAnsi="Arial" w:cs="Arial"/>
              </w:rPr>
              <w:t>).</w:t>
            </w:r>
          </w:p>
          <w:p w14:paraId="1BAF828E" w14:textId="79282B0D" w:rsidR="00444D08" w:rsidRPr="00160773" w:rsidRDefault="00444D08" w:rsidP="00235575">
            <w:pPr>
              <w:spacing w:before="30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This payment plan will continue until the rent owing is fully paid and the rent is one </w:t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35575">
              <w:rPr>
                <w:rFonts w:ascii="Arial" w:hAnsi="Arial" w:cs="Arial"/>
              </w:rPr>
            </w:r>
            <w:r w:rsidR="002355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 w:rsidR="00F14A95">
              <w:rPr>
                <w:rFonts w:ascii="Arial" w:hAnsi="Arial" w:cs="Arial"/>
              </w:rPr>
              <w:t>week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35575">
              <w:rPr>
                <w:rFonts w:ascii="Arial" w:hAnsi="Arial" w:cs="Arial"/>
              </w:rPr>
            </w:r>
            <w:r w:rsidR="002355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fortnight  </w:t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35575">
              <w:rPr>
                <w:rFonts w:ascii="Arial" w:hAnsi="Arial" w:cs="Arial"/>
              </w:rPr>
            </w:r>
            <w:r w:rsidR="002355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 w:rsidR="00F14A95">
              <w:rPr>
                <w:rFonts w:ascii="Arial" w:hAnsi="Arial" w:cs="Arial"/>
              </w:rPr>
              <w:t>calendar month</w:t>
            </w:r>
            <w:r>
              <w:rPr>
                <w:rFonts w:ascii="Arial" w:hAnsi="Arial" w:cs="Arial"/>
              </w:rPr>
              <w:t xml:space="preserve"> </w:t>
            </w:r>
            <w:r w:rsidRPr="00317770">
              <w:rPr>
                <w:rFonts w:ascii="Arial" w:hAnsi="Arial" w:cs="Arial"/>
              </w:rPr>
              <w:t>in advance</w:t>
            </w:r>
            <w:r>
              <w:rPr>
                <w:rFonts w:ascii="Arial" w:hAnsi="Arial" w:cs="Arial"/>
              </w:rPr>
              <w:t>, in accordance with the rental agreement.</w:t>
            </w:r>
          </w:p>
        </w:tc>
      </w:tr>
      <w:tr w:rsidR="00444D08" w:rsidRPr="00160773" w14:paraId="6CF0AF0F" w14:textId="77777777" w:rsidTr="00160773">
        <w:tc>
          <w:tcPr>
            <w:tcW w:w="10485" w:type="dxa"/>
          </w:tcPr>
          <w:p w14:paraId="3B970B16" w14:textId="1E12F4A6" w:rsidR="00F14A95" w:rsidRDefault="00444D08" w:rsidP="00235575">
            <w:pPr>
              <w:spacing w:before="24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Adjournment and </w:t>
            </w:r>
            <w:r w:rsidR="00DE5748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ate for renewal</w:t>
            </w:r>
            <w:r w:rsidR="00F14A95">
              <w:rPr>
                <w:rFonts w:ascii="Arial" w:hAnsi="Arial" w:cs="Arial"/>
                <w:b/>
                <w:bCs/>
              </w:rPr>
              <w:t>:</w:t>
            </w:r>
          </w:p>
          <w:p w14:paraId="518D5FA1" w14:textId="2A9ADD1C" w:rsidR="00444D08" w:rsidRDefault="00444D08" w:rsidP="00F14A95">
            <w:pPr>
              <w:spacing w:after="6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357868">
              <w:rPr>
                <w:rFonts w:ascii="Arial" w:hAnsi="Arial" w:cs="Arial"/>
              </w:rPr>
              <w:t>residential rental provider and the renter agree</w:t>
            </w:r>
            <w:r>
              <w:rPr>
                <w:rFonts w:ascii="Arial" w:hAnsi="Arial" w:cs="Arial"/>
              </w:rPr>
              <w:t xml:space="preserve"> that if the renter fails to follow the payment plan, the residential rental provider can request a further hearing, provided the request is </w:t>
            </w:r>
            <w:r w:rsidRPr="00235575">
              <w:rPr>
                <w:rFonts w:ascii="Arial" w:hAnsi="Arial" w:cs="Arial"/>
                <w:color w:val="000000" w:themeColor="text1"/>
              </w:rPr>
              <w:t xml:space="preserve">made by  </w:t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  <w:r w:rsidRPr="00235575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  <w:r w:rsidRPr="00235575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rFonts w:ascii="Arial" w:hAnsi="Arial" w:cs="Arial"/>
                <w:noProof/>
                <w:color w:val="000000" w:themeColor="text1"/>
                <w:u w:val="single"/>
              </w:rPr>
              <w:t xml:space="preserve">   </w:t>
            </w:r>
            <w:r w:rsidRPr="00235575">
              <w:rPr>
                <w:noProof/>
                <w:color w:val="000000" w:themeColor="text1"/>
                <w:u w:val="single"/>
              </w:rPr>
              <w:t> </w:t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  <w:r w:rsidRPr="00235575">
              <w:rPr>
                <w:rFonts w:ascii="Arial" w:hAnsi="Arial" w:cs="Arial"/>
                <w:color w:val="000000" w:themeColor="text1"/>
                <w:u w:val="single"/>
              </w:rPr>
              <w:t>,</w:t>
            </w:r>
            <w:r w:rsidRPr="00235575">
              <w:rPr>
                <w:rFonts w:ascii="Arial" w:hAnsi="Arial" w:cs="Arial"/>
                <w:color w:val="000000" w:themeColor="text1"/>
              </w:rPr>
              <w:t xml:space="preserve"> otherwise the application will be considered withdrawn.</w:t>
            </w:r>
          </w:p>
          <w:p w14:paraId="541962D0" w14:textId="35AC520A" w:rsidR="00F14A95" w:rsidRPr="00235575" w:rsidRDefault="00F14A95" w:rsidP="00235575">
            <w:pPr>
              <w:spacing w:before="220" w:after="240"/>
              <w:rPr>
                <w:rFonts w:ascii="Arial" w:hAnsi="Arial" w:cs="Arial"/>
              </w:rPr>
            </w:pPr>
            <w:r w:rsidRPr="00A631D4">
              <w:rPr>
                <w:rFonts w:ascii="Arial" w:hAnsi="Arial" w:cs="Arial"/>
                <w:b/>
                <w:bCs/>
              </w:rPr>
              <w:t>NOTE:</w:t>
            </w:r>
            <w:r>
              <w:rPr>
                <w:rFonts w:ascii="Arial" w:hAnsi="Arial" w:cs="Arial"/>
              </w:rPr>
              <w:t xml:space="preserve"> </w:t>
            </w:r>
            <w:r w:rsidR="00DE5748">
              <w:rPr>
                <w:rFonts w:ascii="Arial" w:hAnsi="Arial" w:cs="Arial"/>
                <w:i/>
                <w:iCs/>
              </w:rPr>
              <w:t>I</w:t>
            </w:r>
            <w:r w:rsidRPr="00A3455F">
              <w:rPr>
                <w:rFonts w:ascii="Arial" w:hAnsi="Arial" w:cs="Arial"/>
                <w:i/>
                <w:iCs/>
              </w:rPr>
              <w:t xml:space="preserve">nsert a date above that is </w:t>
            </w:r>
            <w:r w:rsidRPr="00A3455F">
              <w:rPr>
                <w:rFonts w:ascii="Arial" w:hAnsi="Arial" w:cs="Arial"/>
                <w:i/>
                <w:iCs/>
                <w:u w:val="single"/>
              </w:rPr>
              <w:t>after the date</w:t>
            </w:r>
            <w:r w:rsidRPr="00A3455F">
              <w:rPr>
                <w:rFonts w:ascii="Arial" w:hAnsi="Arial" w:cs="Arial"/>
                <w:i/>
                <w:iCs/>
              </w:rPr>
              <w:t xml:space="preserve"> by which the</w:t>
            </w:r>
            <w:r>
              <w:rPr>
                <w:rFonts w:ascii="Arial" w:hAnsi="Arial" w:cs="Arial"/>
                <w:i/>
                <w:iCs/>
              </w:rPr>
              <w:t xml:space="preserve"> parties have calculated that the</w:t>
            </w:r>
            <w:r w:rsidRPr="00A3455F">
              <w:rPr>
                <w:rFonts w:ascii="Arial" w:hAnsi="Arial" w:cs="Arial"/>
                <w:i/>
                <w:iCs/>
              </w:rPr>
              <w:t xml:space="preserve"> rent owed will be fully paid and the rent paid in advance.</w:t>
            </w:r>
          </w:p>
        </w:tc>
      </w:tr>
    </w:tbl>
    <w:p w14:paraId="795E78AF" w14:textId="366309BC" w:rsidR="000A30FF" w:rsidRPr="004A0D50" w:rsidRDefault="000A30FF">
      <w:pPr>
        <w:rPr>
          <w:rFonts w:ascii="Arial" w:hAnsi="Arial" w:cs="Arial"/>
          <w:b/>
          <w:bCs/>
        </w:rPr>
      </w:pPr>
    </w:p>
    <w:sectPr w:rsidR="000A30FF" w:rsidRPr="004A0D50" w:rsidSect="00270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0CF"/>
    <w:multiLevelType w:val="hybridMultilevel"/>
    <w:tmpl w:val="14B48B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73E2"/>
    <w:multiLevelType w:val="hybridMultilevel"/>
    <w:tmpl w:val="E16ED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82B06"/>
    <w:multiLevelType w:val="hybridMultilevel"/>
    <w:tmpl w:val="A7A63462"/>
    <w:lvl w:ilvl="0" w:tplc="43347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82BC1"/>
    <w:multiLevelType w:val="hybridMultilevel"/>
    <w:tmpl w:val="814E2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15664"/>
    <w:multiLevelType w:val="hybridMultilevel"/>
    <w:tmpl w:val="EFBCB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571AC"/>
    <w:multiLevelType w:val="hybridMultilevel"/>
    <w:tmpl w:val="7268874C"/>
    <w:lvl w:ilvl="0" w:tplc="989E811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B42F9"/>
    <w:multiLevelType w:val="hybridMultilevel"/>
    <w:tmpl w:val="0D3ACAC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31A3DCD-F5BB-43FF-9FB2-55CD8D4CD9D7}"/>
    <w:docVar w:name="dgnword-eventsink" w:val="630009096"/>
  </w:docVars>
  <w:rsids>
    <w:rsidRoot w:val="00EA0F19"/>
    <w:rsid w:val="00011475"/>
    <w:rsid w:val="00016B5C"/>
    <w:rsid w:val="0004343A"/>
    <w:rsid w:val="0004527B"/>
    <w:rsid w:val="0005602D"/>
    <w:rsid w:val="000860CE"/>
    <w:rsid w:val="000943C1"/>
    <w:rsid w:val="00095942"/>
    <w:rsid w:val="000A30FF"/>
    <w:rsid w:val="000B7A5F"/>
    <w:rsid w:val="000C2C8E"/>
    <w:rsid w:val="000D6BF5"/>
    <w:rsid w:val="000F6F58"/>
    <w:rsid w:val="000F74A8"/>
    <w:rsid w:val="00153C4A"/>
    <w:rsid w:val="001768AC"/>
    <w:rsid w:val="00187E5F"/>
    <w:rsid w:val="001941B0"/>
    <w:rsid w:val="001B3570"/>
    <w:rsid w:val="001D5642"/>
    <w:rsid w:val="001E61A4"/>
    <w:rsid w:val="002255F2"/>
    <w:rsid w:val="00235575"/>
    <w:rsid w:val="002420B7"/>
    <w:rsid w:val="00265F4F"/>
    <w:rsid w:val="00270285"/>
    <w:rsid w:val="002C016B"/>
    <w:rsid w:val="002D7BCD"/>
    <w:rsid w:val="002E5083"/>
    <w:rsid w:val="002F6587"/>
    <w:rsid w:val="00300D9C"/>
    <w:rsid w:val="00306663"/>
    <w:rsid w:val="00311D5F"/>
    <w:rsid w:val="00317770"/>
    <w:rsid w:val="003354BE"/>
    <w:rsid w:val="00350ADB"/>
    <w:rsid w:val="00357868"/>
    <w:rsid w:val="0036130C"/>
    <w:rsid w:val="00384D33"/>
    <w:rsid w:val="003A0FE3"/>
    <w:rsid w:val="003A12E0"/>
    <w:rsid w:val="003A198D"/>
    <w:rsid w:val="003C27C8"/>
    <w:rsid w:val="003C4D3D"/>
    <w:rsid w:val="003D3F1B"/>
    <w:rsid w:val="003E408B"/>
    <w:rsid w:val="00413477"/>
    <w:rsid w:val="00413552"/>
    <w:rsid w:val="00425D19"/>
    <w:rsid w:val="00441475"/>
    <w:rsid w:val="00443BE3"/>
    <w:rsid w:val="00444D08"/>
    <w:rsid w:val="0046562D"/>
    <w:rsid w:val="00465F1D"/>
    <w:rsid w:val="004A0D50"/>
    <w:rsid w:val="004F654B"/>
    <w:rsid w:val="005108B5"/>
    <w:rsid w:val="00522C2A"/>
    <w:rsid w:val="00541CB2"/>
    <w:rsid w:val="005650D3"/>
    <w:rsid w:val="005660F9"/>
    <w:rsid w:val="0059668B"/>
    <w:rsid w:val="00637C16"/>
    <w:rsid w:val="006D27FE"/>
    <w:rsid w:val="006E19BA"/>
    <w:rsid w:val="00705F6C"/>
    <w:rsid w:val="00717420"/>
    <w:rsid w:val="0073356E"/>
    <w:rsid w:val="007964B4"/>
    <w:rsid w:val="007C7287"/>
    <w:rsid w:val="00820B9F"/>
    <w:rsid w:val="0088135C"/>
    <w:rsid w:val="008D2CEF"/>
    <w:rsid w:val="008D4F50"/>
    <w:rsid w:val="008E1702"/>
    <w:rsid w:val="008F008F"/>
    <w:rsid w:val="009000EA"/>
    <w:rsid w:val="009217DC"/>
    <w:rsid w:val="0092399B"/>
    <w:rsid w:val="00977348"/>
    <w:rsid w:val="00982358"/>
    <w:rsid w:val="009B13D0"/>
    <w:rsid w:val="009C3874"/>
    <w:rsid w:val="009E6816"/>
    <w:rsid w:val="009F2B56"/>
    <w:rsid w:val="00A01A30"/>
    <w:rsid w:val="00A05351"/>
    <w:rsid w:val="00A2000F"/>
    <w:rsid w:val="00A23C4D"/>
    <w:rsid w:val="00A3455F"/>
    <w:rsid w:val="00A57DA3"/>
    <w:rsid w:val="00A631D4"/>
    <w:rsid w:val="00AB3F83"/>
    <w:rsid w:val="00AB6694"/>
    <w:rsid w:val="00AD2169"/>
    <w:rsid w:val="00AF1214"/>
    <w:rsid w:val="00B05AA3"/>
    <w:rsid w:val="00B27371"/>
    <w:rsid w:val="00B36D42"/>
    <w:rsid w:val="00B5411D"/>
    <w:rsid w:val="00B55E95"/>
    <w:rsid w:val="00B82E12"/>
    <w:rsid w:val="00B93089"/>
    <w:rsid w:val="00BB47BA"/>
    <w:rsid w:val="00BC1D8F"/>
    <w:rsid w:val="00BF5161"/>
    <w:rsid w:val="00C1635B"/>
    <w:rsid w:val="00C33010"/>
    <w:rsid w:val="00C41C8F"/>
    <w:rsid w:val="00C560FB"/>
    <w:rsid w:val="00C5736F"/>
    <w:rsid w:val="00C60002"/>
    <w:rsid w:val="00C61448"/>
    <w:rsid w:val="00C72101"/>
    <w:rsid w:val="00D16BF6"/>
    <w:rsid w:val="00D63662"/>
    <w:rsid w:val="00D63EE2"/>
    <w:rsid w:val="00D974E1"/>
    <w:rsid w:val="00DB701D"/>
    <w:rsid w:val="00DC50FE"/>
    <w:rsid w:val="00DE3BB9"/>
    <w:rsid w:val="00DE5748"/>
    <w:rsid w:val="00E25937"/>
    <w:rsid w:val="00E64AE0"/>
    <w:rsid w:val="00E7533B"/>
    <w:rsid w:val="00E85A21"/>
    <w:rsid w:val="00E97A1F"/>
    <w:rsid w:val="00EA0F19"/>
    <w:rsid w:val="00EE20CD"/>
    <w:rsid w:val="00EE609E"/>
    <w:rsid w:val="00EF0BCE"/>
    <w:rsid w:val="00EF3226"/>
    <w:rsid w:val="00F06DC7"/>
    <w:rsid w:val="00F14A95"/>
    <w:rsid w:val="00F25945"/>
    <w:rsid w:val="00F32FF4"/>
    <w:rsid w:val="00F528DE"/>
    <w:rsid w:val="00F7016D"/>
    <w:rsid w:val="00F95B59"/>
    <w:rsid w:val="00F97F83"/>
    <w:rsid w:val="00FA2366"/>
    <w:rsid w:val="00FB5550"/>
    <w:rsid w:val="00FE79D1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9DEA1"/>
  <w15:chartTrackingRefBased/>
  <w15:docId w15:val="{63B60B6C-0367-4C8D-BF05-9F1D0FE0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E12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E12"/>
    <w:pPr>
      <w:spacing w:before="120" w:after="120" w:line="240" w:lineRule="auto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E12"/>
    <w:pPr>
      <w:spacing w:after="0" w:line="24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E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5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6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2E12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2E12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82E12"/>
    <w:rPr>
      <w:rFonts w:ascii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B36D42"/>
    <w:rPr>
      <w:color w:val="0000FF"/>
      <w:u w:val="single"/>
    </w:rPr>
  </w:style>
  <w:style w:type="paragraph" w:customStyle="1" w:styleId="TableLabels">
    <w:name w:val="Table Labels"/>
    <w:basedOn w:val="Normal"/>
    <w:link w:val="TableLabelsChar"/>
    <w:qFormat/>
    <w:rsid w:val="000D6BF5"/>
    <w:pPr>
      <w:spacing w:before="60" w:after="60" w:line="240" w:lineRule="auto"/>
      <w:ind w:left="170" w:right="170"/>
    </w:pPr>
    <w:rPr>
      <w:rFonts w:ascii="Arial" w:eastAsia="Calibri" w:hAnsi="Arial" w:cs="Times New Roman"/>
      <w:sz w:val="20"/>
      <w:szCs w:val="20"/>
      <w:lang w:eastAsia="en-AU"/>
    </w:rPr>
  </w:style>
  <w:style w:type="character" w:customStyle="1" w:styleId="TableLabelsChar">
    <w:name w:val="Table Labels Char"/>
    <w:link w:val="TableLabels"/>
    <w:rsid w:val="000D6BF5"/>
    <w:rPr>
      <w:rFonts w:ascii="Arial" w:eastAsia="Calibri" w:hAnsi="Arial" w:cs="Times New Roman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E75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7ACC7C8DBD9428627797198B7C94A" ma:contentTypeVersion="12" ma:contentTypeDescription="Create a new document." ma:contentTypeScope="" ma:versionID="73859ed17e4ea3f4116f74c9ba272b33">
  <xsd:schema xmlns:xsd="http://www.w3.org/2001/XMLSchema" xmlns:xs="http://www.w3.org/2001/XMLSchema" xmlns:p="http://schemas.microsoft.com/office/2006/metadata/properties" xmlns:ns2="08cf8127-f952-49ab-aaf8-ad95bac7b650" xmlns:ns3="3bad9f73-5471-4641-bd0d-50eb08ab57b3" targetNamespace="http://schemas.microsoft.com/office/2006/metadata/properties" ma:root="true" ma:fieldsID="be65f5b6ad13451f716c0412c1aa884e" ns2:_="" ns3:_="">
    <xsd:import namespace="08cf8127-f952-49ab-aaf8-ad95bac7b650"/>
    <xsd:import namespace="3bad9f73-5471-4641-bd0d-50eb08ab5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f8127-f952-49ab-aaf8-ad95bac7b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d9f73-5471-4641-bd0d-50eb08ab5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7D7BF-F54D-44D8-A15A-EF08F4680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C851C-68C6-4F8E-85F4-57B7ED7F6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F4B172-79B8-4E75-8014-A63166D9C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CC35C-F40A-4B52-8F44-CE70112CB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f8127-f952-49ab-aaf8-ad95bac7b650"/>
    <ds:schemaRef ds:uri="3bad9f73-5471-4641-bd0d-50eb08ab5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754</Words>
  <Characters>4301</Characters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2024-03-04T02:26:00Z</cp:lastPrinted>
  <dcterms:created xsi:type="dcterms:W3CDTF">2024-03-04T02:55:00Z</dcterms:created>
  <dcterms:modified xsi:type="dcterms:W3CDTF">2024-03-04T02:55:00Z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0x010100EC07ACC7C8DBD9428627797198B7C94A</vt:lpwstr>
  </property>
</Properties>
</file>