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867166" w14:textId="3E54DE20" w:rsidR="000F40B7" w:rsidRPr="00EE3F5D" w:rsidRDefault="00EE3F5D" w:rsidP="00EE3F5D">
      <w:pPr>
        <w:pStyle w:val="Heading1"/>
        <w:rPr>
          <w:color w:val="000000" w:themeColor="text1"/>
        </w:rPr>
      </w:pPr>
      <w:r w:rsidRPr="00EE3F5D">
        <w:rPr>
          <w:color w:val="000000" w:themeColor="text1"/>
        </w:rPr>
        <w:t>Administrators video 1 - Responsibilities</w:t>
      </w:r>
    </w:p>
    <w:p w14:paraId="554CA3AA" w14:textId="12B752FF" w:rsidR="004D5006" w:rsidRPr="004D5006" w:rsidRDefault="004D5006" w:rsidP="004D5006">
      <w:pPr>
        <w:rPr>
          <w:rFonts w:cs="Arial"/>
          <w:i/>
          <w:iCs/>
          <w:sz w:val="20"/>
          <w:szCs w:val="20"/>
        </w:rPr>
      </w:pPr>
      <w:r w:rsidRPr="004D5006">
        <w:rPr>
          <w:rFonts w:cs="Arial"/>
          <w:i/>
          <w:iCs/>
          <w:sz w:val="20"/>
          <w:szCs w:val="20"/>
        </w:rPr>
        <w:t>[</w:t>
      </w:r>
      <w:r w:rsidR="004038CC">
        <w:rPr>
          <w:rFonts w:cs="Arial"/>
          <w:i/>
          <w:iCs/>
          <w:sz w:val="20"/>
          <w:szCs w:val="20"/>
        </w:rPr>
        <w:t>Text</w:t>
      </w:r>
      <w:r w:rsidR="00861EC2">
        <w:rPr>
          <w:rFonts w:cs="Arial"/>
          <w:i/>
          <w:iCs/>
          <w:sz w:val="20"/>
          <w:szCs w:val="20"/>
        </w:rPr>
        <w:t>: Administrator’s responsibilities: Will and preferences, Financial decisions you should (and shouldn’t) be making, and Conflicts of interest and how to avoid them]</w:t>
      </w:r>
    </w:p>
    <w:p w14:paraId="11D6AC38" w14:textId="676B365E" w:rsidR="000F40B7" w:rsidRPr="00EC571D" w:rsidRDefault="000F40B7">
      <w:pPr>
        <w:rPr>
          <w:rFonts w:cs="Arial"/>
          <w:sz w:val="20"/>
          <w:szCs w:val="20"/>
        </w:rPr>
      </w:pPr>
      <w:r w:rsidRPr="00EC571D">
        <w:rPr>
          <w:rFonts w:cs="Arial"/>
          <w:sz w:val="20"/>
          <w:szCs w:val="20"/>
        </w:rPr>
        <w:t>Welcome</w:t>
      </w:r>
      <w:r w:rsidR="00EC571D" w:rsidRPr="00EC571D">
        <w:rPr>
          <w:rFonts w:cs="Arial"/>
          <w:sz w:val="20"/>
          <w:szCs w:val="20"/>
        </w:rPr>
        <w:t xml:space="preserve"> to the new administrator session.</w:t>
      </w:r>
    </w:p>
    <w:p w14:paraId="6D49F247" w14:textId="01014867" w:rsidR="00947E25" w:rsidRPr="00EC571D" w:rsidRDefault="00EC571D" w:rsidP="00947E25">
      <w:pPr>
        <w:rPr>
          <w:rFonts w:cs="Arial"/>
          <w:sz w:val="20"/>
          <w:szCs w:val="20"/>
        </w:rPr>
      </w:pPr>
      <w:r w:rsidRPr="00EC571D">
        <w:rPr>
          <w:rFonts w:cs="Arial"/>
          <w:sz w:val="20"/>
          <w:szCs w:val="20"/>
        </w:rPr>
        <w:t>VCAT</w:t>
      </w:r>
      <w:r w:rsidR="00947E25" w:rsidRPr="00EC571D">
        <w:rPr>
          <w:rFonts w:cs="Arial"/>
          <w:sz w:val="20"/>
          <w:szCs w:val="20"/>
        </w:rPr>
        <w:t xml:space="preserve"> appoints administrators and guardians to make decisions for represented persons</w:t>
      </w:r>
      <w:r w:rsidRPr="00EC571D">
        <w:rPr>
          <w:rFonts w:cs="Arial"/>
          <w:sz w:val="20"/>
          <w:szCs w:val="20"/>
        </w:rPr>
        <w:t>, that is,</w:t>
      </w:r>
      <w:r w:rsidR="00AB1E1C">
        <w:rPr>
          <w:rFonts w:cs="Arial"/>
          <w:sz w:val="20"/>
          <w:szCs w:val="20"/>
        </w:rPr>
        <w:t xml:space="preserve"> </w:t>
      </w:r>
      <w:r w:rsidR="00947E25" w:rsidRPr="00EC571D">
        <w:rPr>
          <w:rFonts w:cs="Arial"/>
          <w:sz w:val="20"/>
          <w:szCs w:val="20"/>
        </w:rPr>
        <w:t>persons who are no longer able to make for themselves reasonable decisions in relation to financial and legal affairs</w:t>
      </w:r>
      <w:r w:rsidR="009363DB" w:rsidRPr="00EC571D">
        <w:rPr>
          <w:rFonts w:cs="Arial"/>
          <w:sz w:val="20"/>
          <w:szCs w:val="20"/>
        </w:rPr>
        <w:t>, and personal matters such as accommodation and medical treatment.</w:t>
      </w:r>
    </w:p>
    <w:p w14:paraId="24A7E89A" w14:textId="208308B6" w:rsidR="000F40B7" w:rsidRPr="00EC571D" w:rsidRDefault="00947E25">
      <w:pPr>
        <w:rPr>
          <w:rFonts w:cs="Arial"/>
          <w:sz w:val="20"/>
          <w:szCs w:val="20"/>
        </w:rPr>
      </w:pPr>
      <w:r w:rsidRPr="00EC571D">
        <w:rPr>
          <w:rFonts w:cs="Arial"/>
          <w:sz w:val="20"/>
          <w:szCs w:val="20"/>
        </w:rPr>
        <w:t xml:space="preserve">This information session will focus on the role and duties of administrators, </w:t>
      </w:r>
      <w:r w:rsidR="00EC571D">
        <w:rPr>
          <w:rFonts w:cs="Arial"/>
          <w:sz w:val="20"/>
          <w:szCs w:val="20"/>
        </w:rPr>
        <w:t>that is</w:t>
      </w:r>
      <w:r w:rsidRPr="00EC571D">
        <w:rPr>
          <w:rFonts w:cs="Arial"/>
          <w:sz w:val="20"/>
          <w:szCs w:val="20"/>
        </w:rPr>
        <w:t xml:space="preserve"> persons who will make financial and legal decisions</w:t>
      </w:r>
      <w:r w:rsidR="004D5006">
        <w:rPr>
          <w:rFonts w:cs="Arial"/>
          <w:sz w:val="20"/>
          <w:szCs w:val="20"/>
        </w:rPr>
        <w:t xml:space="preserve"> </w:t>
      </w:r>
      <w:r w:rsidRPr="00EC571D">
        <w:rPr>
          <w:rFonts w:cs="Arial"/>
          <w:sz w:val="20"/>
          <w:szCs w:val="20"/>
        </w:rPr>
        <w:t>and manage the financial affairs of the represented person.</w:t>
      </w:r>
    </w:p>
    <w:p w14:paraId="4CCC7B75" w14:textId="465CF78A" w:rsidR="00C45698" w:rsidRPr="00EC571D" w:rsidRDefault="00C45698">
      <w:pPr>
        <w:rPr>
          <w:rFonts w:cs="Arial"/>
          <w:sz w:val="20"/>
          <w:szCs w:val="20"/>
        </w:rPr>
      </w:pPr>
      <w:r w:rsidRPr="00EC571D">
        <w:rPr>
          <w:rFonts w:cs="Arial"/>
          <w:sz w:val="20"/>
          <w:szCs w:val="20"/>
        </w:rPr>
        <w:t xml:space="preserve">You have </w:t>
      </w:r>
      <w:r w:rsidR="00947E25" w:rsidRPr="00EC571D">
        <w:rPr>
          <w:rFonts w:cs="Arial"/>
          <w:sz w:val="20"/>
          <w:szCs w:val="20"/>
        </w:rPr>
        <w:t xml:space="preserve">been or may be </w:t>
      </w:r>
      <w:r w:rsidRPr="00EC571D">
        <w:rPr>
          <w:rFonts w:cs="Arial"/>
          <w:sz w:val="20"/>
          <w:szCs w:val="20"/>
        </w:rPr>
        <w:t xml:space="preserve">appointed </w:t>
      </w:r>
      <w:r w:rsidR="009363DB" w:rsidRPr="00EC571D">
        <w:rPr>
          <w:rFonts w:cs="Arial"/>
          <w:sz w:val="20"/>
          <w:szCs w:val="20"/>
        </w:rPr>
        <w:t xml:space="preserve">by the Tribunal </w:t>
      </w:r>
      <w:r w:rsidRPr="00EC571D">
        <w:rPr>
          <w:rFonts w:cs="Arial"/>
          <w:sz w:val="20"/>
          <w:szCs w:val="20"/>
        </w:rPr>
        <w:t>under the Gua</w:t>
      </w:r>
      <w:r w:rsidR="00103CE0" w:rsidRPr="00EC571D">
        <w:rPr>
          <w:rFonts w:cs="Arial"/>
          <w:sz w:val="20"/>
          <w:szCs w:val="20"/>
        </w:rPr>
        <w:t>rdi</w:t>
      </w:r>
      <w:r w:rsidRPr="00EC571D">
        <w:rPr>
          <w:rFonts w:cs="Arial"/>
          <w:sz w:val="20"/>
          <w:szCs w:val="20"/>
        </w:rPr>
        <w:t>anship and Administration Act 2019.</w:t>
      </w:r>
    </w:p>
    <w:p w14:paraId="670C2292" w14:textId="522198D8" w:rsidR="00947E25" w:rsidRPr="00EC571D" w:rsidRDefault="00DA1F6C">
      <w:pPr>
        <w:rPr>
          <w:rFonts w:cs="Arial"/>
          <w:sz w:val="20"/>
          <w:szCs w:val="20"/>
        </w:rPr>
      </w:pPr>
      <w:r w:rsidRPr="00EC571D">
        <w:rPr>
          <w:rFonts w:cs="Arial"/>
          <w:sz w:val="20"/>
          <w:szCs w:val="20"/>
        </w:rPr>
        <w:t xml:space="preserve">In this session we will assume you have full </w:t>
      </w:r>
      <w:r w:rsidR="002374A3" w:rsidRPr="00EC571D">
        <w:rPr>
          <w:rFonts w:cs="Arial"/>
          <w:sz w:val="20"/>
          <w:szCs w:val="20"/>
        </w:rPr>
        <w:t>decision-making</w:t>
      </w:r>
      <w:r w:rsidRPr="00EC571D">
        <w:rPr>
          <w:rFonts w:cs="Arial"/>
          <w:sz w:val="20"/>
          <w:szCs w:val="20"/>
        </w:rPr>
        <w:t xml:space="preserve"> authority.</w:t>
      </w:r>
    </w:p>
    <w:p w14:paraId="25FF5D8C" w14:textId="6A7CD5C3" w:rsidR="000F40B7" w:rsidRPr="00EC571D" w:rsidRDefault="00947E25">
      <w:pPr>
        <w:rPr>
          <w:rFonts w:cs="Arial"/>
          <w:b/>
          <w:bCs/>
          <w:sz w:val="20"/>
          <w:szCs w:val="20"/>
        </w:rPr>
      </w:pPr>
      <w:r w:rsidRPr="00EC571D">
        <w:rPr>
          <w:rFonts w:cs="Arial"/>
          <w:sz w:val="20"/>
          <w:szCs w:val="20"/>
        </w:rPr>
        <w:t>Under this Act you are to m</w:t>
      </w:r>
      <w:r w:rsidR="000F40B7" w:rsidRPr="00EC571D">
        <w:rPr>
          <w:rFonts w:cs="Arial"/>
          <w:sz w:val="20"/>
          <w:szCs w:val="20"/>
        </w:rPr>
        <w:t xml:space="preserve">ake decisions based on the represented person’s </w:t>
      </w:r>
      <w:r w:rsidR="000F40B7" w:rsidRPr="00EC571D">
        <w:rPr>
          <w:rFonts w:cs="Arial"/>
          <w:b/>
          <w:bCs/>
          <w:sz w:val="20"/>
          <w:szCs w:val="20"/>
        </w:rPr>
        <w:t>wills and preferences</w:t>
      </w:r>
      <w:r w:rsidR="00DA1F6C" w:rsidRPr="00EC571D">
        <w:rPr>
          <w:rFonts w:cs="Arial"/>
          <w:sz w:val="20"/>
          <w:szCs w:val="20"/>
        </w:rPr>
        <w:t xml:space="preserve">. Wills and Preferences </w:t>
      </w:r>
      <w:r w:rsidR="009363DB" w:rsidRPr="00EC571D">
        <w:rPr>
          <w:rFonts w:cs="Arial"/>
          <w:sz w:val="20"/>
          <w:szCs w:val="20"/>
        </w:rPr>
        <w:t>are</w:t>
      </w:r>
      <w:r w:rsidR="00DA1F6C" w:rsidRPr="00EC571D">
        <w:rPr>
          <w:rFonts w:cs="Arial"/>
          <w:sz w:val="20"/>
          <w:szCs w:val="20"/>
        </w:rPr>
        <w:t xml:space="preserve"> not defined in the Act, but it could be thought of as </w:t>
      </w:r>
      <w:r w:rsidR="00DA1F6C" w:rsidRPr="00EC571D">
        <w:rPr>
          <w:rFonts w:cs="Arial"/>
          <w:b/>
          <w:bCs/>
          <w:sz w:val="20"/>
          <w:szCs w:val="20"/>
        </w:rPr>
        <w:t>what is important to the represented person.</w:t>
      </w:r>
    </w:p>
    <w:p w14:paraId="39D9874E" w14:textId="43B5B899" w:rsidR="000F40B7" w:rsidRPr="00EC571D" w:rsidRDefault="000F40B7">
      <w:pPr>
        <w:rPr>
          <w:rFonts w:cs="Arial"/>
          <w:sz w:val="20"/>
          <w:szCs w:val="20"/>
        </w:rPr>
      </w:pPr>
      <w:r w:rsidRPr="00EC571D">
        <w:rPr>
          <w:rFonts w:cs="Arial"/>
          <w:sz w:val="20"/>
          <w:szCs w:val="20"/>
        </w:rPr>
        <w:t>What is important to them must guide the decisions made for them, as far as possible.</w:t>
      </w:r>
    </w:p>
    <w:p w14:paraId="2D77ADCF" w14:textId="748D302B" w:rsidR="00DA1F6C" w:rsidRPr="00EC571D" w:rsidRDefault="00DA1F6C">
      <w:pPr>
        <w:rPr>
          <w:rFonts w:cs="Arial"/>
          <w:sz w:val="20"/>
          <w:szCs w:val="20"/>
        </w:rPr>
      </w:pPr>
      <w:r w:rsidRPr="00EC571D">
        <w:rPr>
          <w:rFonts w:cs="Arial"/>
          <w:sz w:val="20"/>
          <w:szCs w:val="20"/>
        </w:rPr>
        <w:t>A person’s will may be thought of as what drives them and gives their life meaning. Sometime</w:t>
      </w:r>
      <w:r w:rsidR="00854903" w:rsidRPr="00EC571D">
        <w:rPr>
          <w:rFonts w:cs="Arial"/>
          <w:sz w:val="20"/>
          <w:szCs w:val="20"/>
        </w:rPr>
        <w:t xml:space="preserve">s </w:t>
      </w:r>
      <w:r w:rsidRPr="00EC571D">
        <w:rPr>
          <w:rFonts w:cs="Arial"/>
          <w:sz w:val="20"/>
          <w:szCs w:val="20"/>
        </w:rPr>
        <w:t>this can only be seen through their actions.</w:t>
      </w:r>
    </w:p>
    <w:p w14:paraId="6A8E4F27" w14:textId="4B86D38D" w:rsidR="00DA1F6C" w:rsidRPr="00EC571D" w:rsidRDefault="00DA1F6C">
      <w:pPr>
        <w:rPr>
          <w:rFonts w:cs="Arial"/>
          <w:sz w:val="20"/>
          <w:szCs w:val="20"/>
        </w:rPr>
      </w:pPr>
      <w:r w:rsidRPr="00EC571D">
        <w:rPr>
          <w:rFonts w:cs="Arial"/>
          <w:sz w:val="20"/>
          <w:szCs w:val="20"/>
        </w:rPr>
        <w:t xml:space="preserve">A represented person’s </w:t>
      </w:r>
      <w:r w:rsidRPr="00EC571D">
        <w:rPr>
          <w:rFonts w:cs="Arial"/>
          <w:b/>
          <w:bCs/>
          <w:sz w:val="20"/>
          <w:szCs w:val="20"/>
        </w:rPr>
        <w:t>preferences</w:t>
      </w:r>
      <w:r w:rsidRPr="00EC571D">
        <w:rPr>
          <w:rFonts w:cs="Arial"/>
          <w:sz w:val="20"/>
          <w:szCs w:val="20"/>
        </w:rPr>
        <w:t xml:space="preserve"> reflect the things they like. </w:t>
      </w:r>
    </w:p>
    <w:p w14:paraId="4557817E" w14:textId="0E6EB3C0" w:rsidR="00DA1F6C" w:rsidRPr="00EC571D" w:rsidRDefault="00DA1F6C">
      <w:pPr>
        <w:rPr>
          <w:rFonts w:cs="Arial"/>
          <w:sz w:val="20"/>
          <w:szCs w:val="20"/>
        </w:rPr>
      </w:pPr>
      <w:r w:rsidRPr="00EC571D">
        <w:rPr>
          <w:rFonts w:cs="Arial"/>
          <w:b/>
          <w:bCs/>
          <w:sz w:val="20"/>
          <w:szCs w:val="20"/>
        </w:rPr>
        <w:t>Wills and preferences</w:t>
      </w:r>
      <w:r w:rsidRPr="00EC571D">
        <w:rPr>
          <w:rFonts w:cs="Arial"/>
          <w:sz w:val="20"/>
          <w:szCs w:val="20"/>
        </w:rPr>
        <w:t xml:space="preserve"> may arise from experience, knowledge or intuition.</w:t>
      </w:r>
    </w:p>
    <w:p w14:paraId="765E90B4" w14:textId="500D53D8" w:rsidR="00DA1F6C" w:rsidRPr="00EC571D" w:rsidRDefault="00DA1F6C">
      <w:pPr>
        <w:rPr>
          <w:rFonts w:cs="Arial"/>
          <w:sz w:val="20"/>
          <w:szCs w:val="20"/>
        </w:rPr>
      </w:pPr>
      <w:r w:rsidRPr="00EC571D">
        <w:rPr>
          <w:rFonts w:cs="Arial"/>
          <w:b/>
          <w:bCs/>
          <w:sz w:val="20"/>
          <w:szCs w:val="20"/>
        </w:rPr>
        <w:t>Wills and preferences</w:t>
      </w:r>
      <w:r w:rsidRPr="00EC571D">
        <w:rPr>
          <w:rFonts w:cs="Arial"/>
          <w:sz w:val="20"/>
          <w:szCs w:val="20"/>
        </w:rPr>
        <w:t xml:space="preserve"> can change over time.</w:t>
      </w:r>
    </w:p>
    <w:p w14:paraId="0F3E6107" w14:textId="47F272F7" w:rsidR="00DA1F6C" w:rsidRPr="00EC571D" w:rsidRDefault="00DA1F6C">
      <w:pPr>
        <w:rPr>
          <w:rFonts w:cs="Arial"/>
          <w:sz w:val="20"/>
          <w:szCs w:val="20"/>
        </w:rPr>
      </w:pPr>
      <w:r w:rsidRPr="00EC571D">
        <w:rPr>
          <w:rFonts w:cs="Arial"/>
          <w:sz w:val="20"/>
          <w:szCs w:val="20"/>
        </w:rPr>
        <w:t>It is expected under the Act that greater effort will be made to support people to develop and convey their will and preferences.</w:t>
      </w:r>
    </w:p>
    <w:p w14:paraId="368A21A4" w14:textId="3B3139A2" w:rsidR="000F40B7" w:rsidRPr="00EC571D" w:rsidRDefault="00DA1F6C">
      <w:pPr>
        <w:rPr>
          <w:rFonts w:cs="Arial"/>
          <w:sz w:val="20"/>
          <w:szCs w:val="20"/>
        </w:rPr>
      </w:pPr>
      <w:r w:rsidRPr="00EC571D">
        <w:rPr>
          <w:rFonts w:cs="Arial"/>
          <w:sz w:val="20"/>
          <w:szCs w:val="20"/>
        </w:rPr>
        <w:t xml:space="preserve">The Act says that you should only override the represented person’s wills and preferences if it is necessary to do so to </w:t>
      </w:r>
      <w:r w:rsidRPr="00EC571D">
        <w:rPr>
          <w:rFonts w:cs="Arial"/>
          <w:b/>
          <w:bCs/>
          <w:sz w:val="20"/>
          <w:szCs w:val="20"/>
        </w:rPr>
        <w:t>prevent serious harm</w:t>
      </w:r>
      <w:r w:rsidRPr="00EC571D">
        <w:rPr>
          <w:rFonts w:cs="Arial"/>
          <w:sz w:val="20"/>
          <w:szCs w:val="20"/>
        </w:rPr>
        <w:t xml:space="preserve"> to them.</w:t>
      </w:r>
    </w:p>
    <w:p w14:paraId="7D478005" w14:textId="1496933A" w:rsidR="000F40B7" w:rsidRPr="00EC571D" w:rsidRDefault="000F40B7">
      <w:pPr>
        <w:rPr>
          <w:rFonts w:cs="Arial"/>
          <w:sz w:val="20"/>
          <w:szCs w:val="20"/>
        </w:rPr>
      </w:pPr>
      <w:r w:rsidRPr="00EC571D">
        <w:rPr>
          <w:rFonts w:cs="Arial"/>
          <w:sz w:val="20"/>
          <w:szCs w:val="20"/>
        </w:rPr>
        <w:t>As an administrator you are to act in a way that least restricts the represented person’s ability to make and act on their decisions</w:t>
      </w:r>
      <w:r w:rsidR="00EC571D">
        <w:rPr>
          <w:rFonts w:cs="Arial"/>
          <w:sz w:val="20"/>
          <w:szCs w:val="20"/>
        </w:rPr>
        <w:t>.</w:t>
      </w:r>
    </w:p>
    <w:p w14:paraId="1EBD0253" w14:textId="2658B0A7" w:rsidR="000F40B7" w:rsidRPr="00EC571D" w:rsidRDefault="000F40B7">
      <w:pPr>
        <w:rPr>
          <w:rFonts w:cs="Arial"/>
          <w:sz w:val="20"/>
          <w:szCs w:val="20"/>
        </w:rPr>
      </w:pPr>
      <w:r w:rsidRPr="00EC571D">
        <w:rPr>
          <w:rFonts w:cs="Arial"/>
          <w:sz w:val="20"/>
          <w:szCs w:val="20"/>
        </w:rPr>
        <w:t xml:space="preserve">You must give support to the represented person, as far as possible </w:t>
      </w:r>
      <w:r w:rsidR="00B86761" w:rsidRPr="00EC571D">
        <w:rPr>
          <w:rFonts w:cs="Arial"/>
          <w:sz w:val="20"/>
          <w:szCs w:val="20"/>
        </w:rPr>
        <w:t>by:</w:t>
      </w:r>
    </w:p>
    <w:p w14:paraId="54BEBE70" w14:textId="6EB4D0D9" w:rsidR="00C45698" w:rsidRPr="00EC571D" w:rsidRDefault="00C45698" w:rsidP="00C45698">
      <w:pPr>
        <w:pStyle w:val="ListParagraph"/>
        <w:numPr>
          <w:ilvl w:val="0"/>
          <w:numId w:val="1"/>
        </w:numPr>
        <w:rPr>
          <w:rFonts w:cs="Arial"/>
          <w:sz w:val="20"/>
          <w:szCs w:val="20"/>
        </w:rPr>
      </w:pPr>
      <w:r w:rsidRPr="00EC571D">
        <w:rPr>
          <w:rFonts w:cs="Arial"/>
          <w:sz w:val="20"/>
          <w:szCs w:val="20"/>
        </w:rPr>
        <w:t>Be</w:t>
      </w:r>
      <w:r w:rsidR="00B86761" w:rsidRPr="00EC571D">
        <w:rPr>
          <w:rFonts w:cs="Arial"/>
          <w:sz w:val="20"/>
          <w:szCs w:val="20"/>
        </w:rPr>
        <w:t xml:space="preserve">ing </w:t>
      </w:r>
      <w:r w:rsidRPr="00EC571D">
        <w:rPr>
          <w:rFonts w:cs="Arial"/>
          <w:sz w:val="20"/>
          <w:szCs w:val="20"/>
        </w:rPr>
        <w:t>an advocate for the represented person</w:t>
      </w:r>
    </w:p>
    <w:p w14:paraId="18449ABA" w14:textId="1EB8D807" w:rsidR="000F40B7" w:rsidRPr="00EC571D" w:rsidRDefault="000F40B7" w:rsidP="000F40B7">
      <w:pPr>
        <w:pStyle w:val="ListParagraph"/>
        <w:numPr>
          <w:ilvl w:val="0"/>
          <w:numId w:val="1"/>
        </w:numPr>
        <w:rPr>
          <w:rFonts w:cs="Arial"/>
          <w:sz w:val="20"/>
          <w:szCs w:val="20"/>
        </w:rPr>
      </w:pPr>
      <w:r w:rsidRPr="00EC571D">
        <w:rPr>
          <w:rFonts w:cs="Arial"/>
          <w:sz w:val="20"/>
          <w:szCs w:val="20"/>
        </w:rPr>
        <w:t>Mak</w:t>
      </w:r>
      <w:r w:rsidR="00B86761" w:rsidRPr="00EC571D">
        <w:rPr>
          <w:rFonts w:cs="Arial"/>
          <w:sz w:val="20"/>
          <w:szCs w:val="20"/>
        </w:rPr>
        <w:t>ing</w:t>
      </w:r>
      <w:r w:rsidRPr="00EC571D">
        <w:rPr>
          <w:rFonts w:cs="Arial"/>
          <w:sz w:val="20"/>
          <w:szCs w:val="20"/>
        </w:rPr>
        <w:t xml:space="preserve"> and tak</w:t>
      </w:r>
      <w:r w:rsidR="00B86761" w:rsidRPr="00EC571D">
        <w:rPr>
          <w:rFonts w:cs="Arial"/>
          <w:sz w:val="20"/>
          <w:szCs w:val="20"/>
        </w:rPr>
        <w:t>ing</w:t>
      </w:r>
      <w:r w:rsidRPr="00EC571D">
        <w:rPr>
          <w:rFonts w:cs="Arial"/>
          <w:sz w:val="20"/>
          <w:szCs w:val="20"/>
        </w:rPr>
        <w:t xml:space="preserve"> part in decisions affecting them</w:t>
      </w:r>
      <w:r w:rsidR="00854903" w:rsidRPr="00EC571D">
        <w:rPr>
          <w:rFonts w:cs="Arial"/>
          <w:sz w:val="20"/>
          <w:szCs w:val="20"/>
        </w:rPr>
        <w:t xml:space="preserve"> and advise </w:t>
      </w:r>
      <w:r w:rsidR="00B86761" w:rsidRPr="00EC571D">
        <w:rPr>
          <w:rFonts w:cs="Arial"/>
          <w:sz w:val="20"/>
          <w:szCs w:val="20"/>
        </w:rPr>
        <w:t>them accordingly</w:t>
      </w:r>
    </w:p>
    <w:p w14:paraId="42437E68" w14:textId="40439E0F" w:rsidR="00C45698" w:rsidRPr="00EC571D" w:rsidRDefault="00C45698" w:rsidP="000F40B7">
      <w:pPr>
        <w:pStyle w:val="ListParagraph"/>
        <w:numPr>
          <w:ilvl w:val="0"/>
          <w:numId w:val="1"/>
        </w:numPr>
        <w:rPr>
          <w:rFonts w:cs="Arial"/>
          <w:sz w:val="20"/>
          <w:szCs w:val="20"/>
        </w:rPr>
      </w:pPr>
      <w:r w:rsidRPr="00EC571D">
        <w:rPr>
          <w:rFonts w:cs="Arial"/>
          <w:sz w:val="20"/>
          <w:szCs w:val="20"/>
        </w:rPr>
        <w:t>Encourag</w:t>
      </w:r>
      <w:r w:rsidR="00B86761" w:rsidRPr="00EC571D">
        <w:rPr>
          <w:rFonts w:cs="Arial"/>
          <w:sz w:val="20"/>
          <w:szCs w:val="20"/>
        </w:rPr>
        <w:t>ing</w:t>
      </w:r>
      <w:r w:rsidRPr="00EC571D">
        <w:rPr>
          <w:rFonts w:cs="Arial"/>
          <w:sz w:val="20"/>
          <w:szCs w:val="20"/>
        </w:rPr>
        <w:t xml:space="preserve"> and </w:t>
      </w:r>
      <w:r w:rsidR="00912F0E" w:rsidRPr="00EC571D">
        <w:rPr>
          <w:rFonts w:cs="Arial"/>
          <w:sz w:val="20"/>
          <w:szCs w:val="20"/>
        </w:rPr>
        <w:t>assisting them</w:t>
      </w:r>
      <w:r w:rsidRPr="00EC571D">
        <w:rPr>
          <w:rFonts w:cs="Arial"/>
          <w:sz w:val="20"/>
          <w:szCs w:val="20"/>
        </w:rPr>
        <w:t xml:space="preserve"> to develop their capacity to make financial and legal decisions.</w:t>
      </w:r>
    </w:p>
    <w:p w14:paraId="097B9CBF" w14:textId="7EB124D2" w:rsidR="000F40B7" w:rsidRPr="00EC571D" w:rsidRDefault="000F40B7" w:rsidP="000F40B7">
      <w:pPr>
        <w:pStyle w:val="ListParagraph"/>
        <w:numPr>
          <w:ilvl w:val="0"/>
          <w:numId w:val="1"/>
        </w:numPr>
        <w:rPr>
          <w:rFonts w:cs="Arial"/>
          <w:sz w:val="20"/>
          <w:szCs w:val="20"/>
        </w:rPr>
      </w:pPr>
      <w:r w:rsidRPr="00EC571D">
        <w:rPr>
          <w:rFonts w:cs="Arial"/>
          <w:sz w:val="20"/>
          <w:szCs w:val="20"/>
        </w:rPr>
        <w:t>Express</w:t>
      </w:r>
      <w:r w:rsidR="00B86761" w:rsidRPr="00EC571D">
        <w:rPr>
          <w:rFonts w:cs="Arial"/>
          <w:sz w:val="20"/>
          <w:szCs w:val="20"/>
        </w:rPr>
        <w:t xml:space="preserve">ing </w:t>
      </w:r>
      <w:r w:rsidRPr="00EC571D">
        <w:rPr>
          <w:rFonts w:cs="Arial"/>
          <w:sz w:val="20"/>
          <w:szCs w:val="20"/>
        </w:rPr>
        <w:t>what’s important to them</w:t>
      </w:r>
      <w:r w:rsidR="00B86761" w:rsidRPr="00EC571D">
        <w:rPr>
          <w:rFonts w:cs="Arial"/>
          <w:sz w:val="20"/>
          <w:szCs w:val="20"/>
        </w:rPr>
        <w:t>.</w:t>
      </w:r>
    </w:p>
    <w:p w14:paraId="4CF29CE6" w14:textId="337DC678" w:rsidR="00C45698" w:rsidRPr="00EC571D" w:rsidRDefault="00C45698" w:rsidP="000F40B7">
      <w:pPr>
        <w:pStyle w:val="ListParagraph"/>
        <w:numPr>
          <w:ilvl w:val="0"/>
          <w:numId w:val="1"/>
        </w:numPr>
        <w:rPr>
          <w:rFonts w:cs="Arial"/>
          <w:sz w:val="20"/>
          <w:szCs w:val="20"/>
        </w:rPr>
      </w:pPr>
      <w:r w:rsidRPr="00EC571D">
        <w:rPr>
          <w:rFonts w:cs="Arial"/>
          <w:sz w:val="20"/>
          <w:szCs w:val="20"/>
        </w:rPr>
        <w:t>If the represented person cannot tell you what’s important to them, you must try to work this out, by asking relatives, close friends and carers.</w:t>
      </w:r>
    </w:p>
    <w:p w14:paraId="3B109041" w14:textId="4D5444C1" w:rsidR="00B86761" w:rsidRPr="007766AF" w:rsidRDefault="00C45698" w:rsidP="007766AF">
      <w:pPr>
        <w:rPr>
          <w:rFonts w:cs="Arial"/>
          <w:sz w:val="20"/>
          <w:szCs w:val="20"/>
        </w:rPr>
      </w:pPr>
      <w:r w:rsidRPr="007766AF">
        <w:rPr>
          <w:rFonts w:cs="Arial"/>
          <w:sz w:val="20"/>
          <w:szCs w:val="20"/>
        </w:rPr>
        <w:t>If you cannot work out what’s important to them, you must act in a way that promotes their personal and social wellbeing.</w:t>
      </w:r>
    </w:p>
    <w:p w14:paraId="3B0D20CC" w14:textId="3F1517BA" w:rsidR="009E4A04" w:rsidRPr="00EC571D" w:rsidRDefault="00103CE0" w:rsidP="000F40B7">
      <w:pPr>
        <w:rPr>
          <w:rFonts w:cs="Arial"/>
          <w:sz w:val="20"/>
          <w:szCs w:val="20"/>
        </w:rPr>
      </w:pPr>
      <w:r w:rsidRPr="007766AF">
        <w:rPr>
          <w:rFonts w:cs="Arial"/>
          <w:sz w:val="20"/>
          <w:szCs w:val="20"/>
        </w:rPr>
        <w:t>If the represented person has a companion animal, you need to act in a way that recognises how important the animal is to them and any benefits the animal gives them</w:t>
      </w:r>
      <w:r w:rsidR="007766AF">
        <w:rPr>
          <w:rFonts w:cs="Arial"/>
          <w:sz w:val="20"/>
          <w:szCs w:val="20"/>
        </w:rPr>
        <w:t>.</w:t>
      </w:r>
    </w:p>
    <w:p w14:paraId="134635D7" w14:textId="77777777" w:rsidR="007766AF" w:rsidRDefault="000F40B7" w:rsidP="000F40B7">
      <w:pPr>
        <w:rPr>
          <w:rFonts w:cs="Arial"/>
          <w:sz w:val="20"/>
          <w:szCs w:val="20"/>
        </w:rPr>
      </w:pPr>
      <w:r w:rsidRPr="00EC571D">
        <w:rPr>
          <w:rFonts w:cs="Arial"/>
          <w:sz w:val="20"/>
          <w:szCs w:val="20"/>
        </w:rPr>
        <w:t>Upon the death</w:t>
      </w:r>
      <w:r w:rsidR="00DA1F6C" w:rsidRPr="00EC571D">
        <w:rPr>
          <w:rFonts w:cs="Arial"/>
          <w:sz w:val="20"/>
          <w:szCs w:val="20"/>
        </w:rPr>
        <w:t xml:space="preserve"> of</w:t>
      </w:r>
      <w:r w:rsidRPr="00EC571D">
        <w:rPr>
          <w:rFonts w:cs="Arial"/>
          <w:sz w:val="20"/>
          <w:szCs w:val="20"/>
        </w:rPr>
        <w:t xml:space="preserve"> the represented person, any order appointing an administrator lapse</w:t>
      </w:r>
      <w:r w:rsidR="00854903" w:rsidRPr="00EC571D">
        <w:rPr>
          <w:rFonts w:cs="Arial"/>
          <w:sz w:val="20"/>
          <w:szCs w:val="20"/>
        </w:rPr>
        <w:t>s</w:t>
      </w:r>
      <w:r w:rsidRPr="00EC571D">
        <w:rPr>
          <w:rFonts w:cs="Arial"/>
          <w:sz w:val="20"/>
          <w:szCs w:val="20"/>
        </w:rPr>
        <w:t xml:space="preserve"> and ends.</w:t>
      </w:r>
    </w:p>
    <w:p w14:paraId="01F16491" w14:textId="26A4971F" w:rsidR="000F40B7" w:rsidRPr="00EC571D" w:rsidRDefault="000F40B7" w:rsidP="000F40B7">
      <w:pPr>
        <w:rPr>
          <w:rFonts w:cs="Arial"/>
          <w:sz w:val="20"/>
          <w:szCs w:val="20"/>
        </w:rPr>
      </w:pPr>
      <w:r w:rsidRPr="00EC571D">
        <w:rPr>
          <w:rFonts w:cs="Arial"/>
          <w:sz w:val="20"/>
          <w:szCs w:val="20"/>
        </w:rPr>
        <w:t>You as administrator are accountable for the decisions you make and the management of the affairs of the represented person.</w:t>
      </w:r>
    </w:p>
    <w:p w14:paraId="632D2554" w14:textId="77777777" w:rsidR="007766AF" w:rsidRDefault="00C45698" w:rsidP="000F40B7">
      <w:pPr>
        <w:rPr>
          <w:rFonts w:cs="Arial"/>
          <w:sz w:val="20"/>
          <w:szCs w:val="20"/>
        </w:rPr>
      </w:pPr>
      <w:r w:rsidRPr="00EC571D">
        <w:rPr>
          <w:rFonts w:cs="Arial"/>
          <w:sz w:val="20"/>
          <w:szCs w:val="20"/>
        </w:rPr>
        <w:lastRenderedPageBreak/>
        <w:t>You must act honestly, diligently and in good faith, use reasonable skill and care</w:t>
      </w:r>
      <w:r w:rsidR="007766AF">
        <w:rPr>
          <w:rFonts w:cs="Arial"/>
          <w:sz w:val="20"/>
          <w:szCs w:val="20"/>
        </w:rPr>
        <w:t>.</w:t>
      </w:r>
    </w:p>
    <w:p w14:paraId="711631F5" w14:textId="5C714E40" w:rsidR="00C45698" w:rsidRPr="00EC571D" w:rsidRDefault="00C27EEF" w:rsidP="000F40B7">
      <w:pPr>
        <w:rPr>
          <w:rFonts w:cs="Arial"/>
          <w:sz w:val="20"/>
          <w:szCs w:val="20"/>
        </w:rPr>
      </w:pPr>
      <w:r w:rsidRPr="00EC571D">
        <w:rPr>
          <w:rFonts w:cs="Arial"/>
          <w:sz w:val="20"/>
          <w:szCs w:val="20"/>
        </w:rPr>
        <w:t>You must be prudent. You must aim to maintain the represented person’s capital</w:t>
      </w:r>
      <w:r w:rsidR="007766AF">
        <w:rPr>
          <w:rFonts w:cs="Arial"/>
          <w:sz w:val="20"/>
          <w:szCs w:val="20"/>
        </w:rPr>
        <w:t>. This may mean you</w:t>
      </w:r>
      <w:r w:rsidRPr="00EC571D">
        <w:rPr>
          <w:rFonts w:cs="Arial"/>
          <w:sz w:val="20"/>
          <w:szCs w:val="20"/>
        </w:rPr>
        <w:t xml:space="preserve"> act more conservatively than you may with your own investments. </w:t>
      </w:r>
      <w:r w:rsidR="007766AF">
        <w:rPr>
          <w:rFonts w:cs="Arial"/>
          <w:sz w:val="20"/>
          <w:szCs w:val="20"/>
        </w:rPr>
        <w:t>You must n</w:t>
      </w:r>
      <w:r w:rsidR="00C45698" w:rsidRPr="00EC571D">
        <w:rPr>
          <w:rFonts w:cs="Arial"/>
          <w:sz w:val="20"/>
          <w:szCs w:val="20"/>
        </w:rPr>
        <w:t>ot profit from the position</w:t>
      </w:r>
      <w:r w:rsidR="007766AF">
        <w:rPr>
          <w:rFonts w:cs="Arial"/>
          <w:sz w:val="20"/>
          <w:szCs w:val="20"/>
        </w:rPr>
        <w:t>. You must n</w:t>
      </w:r>
      <w:r w:rsidR="00C45698" w:rsidRPr="00EC571D">
        <w:rPr>
          <w:rFonts w:cs="Arial"/>
          <w:sz w:val="20"/>
          <w:szCs w:val="20"/>
        </w:rPr>
        <w:t>ot share confidential information gained as administrator, unless allowed by the administrat</w:t>
      </w:r>
      <w:r w:rsidR="00DE0E66" w:rsidRPr="00EC571D">
        <w:rPr>
          <w:rFonts w:cs="Arial"/>
          <w:sz w:val="20"/>
          <w:szCs w:val="20"/>
        </w:rPr>
        <w:t xml:space="preserve">ion </w:t>
      </w:r>
      <w:r w:rsidR="00C45698" w:rsidRPr="00EC571D">
        <w:rPr>
          <w:rFonts w:cs="Arial"/>
          <w:sz w:val="20"/>
          <w:szCs w:val="20"/>
        </w:rPr>
        <w:t>order or by law.</w:t>
      </w:r>
    </w:p>
    <w:p w14:paraId="190755A8" w14:textId="27AE8AD8" w:rsidR="00C45698" w:rsidRPr="00EC571D" w:rsidRDefault="00103CE0" w:rsidP="000F40B7">
      <w:pPr>
        <w:rPr>
          <w:rFonts w:cs="Arial"/>
          <w:sz w:val="20"/>
          <w:szCs w:val="20"/>
        </w:rPr>
      </w:pPr>
      <w:r w:rsidRPr="00EC571D">
        <w:rPr>
          <w:rFonts w:cs="Arial"/>
          <w:sz w:val="20"/>
          <w:szCs w:val="20"/>
        </w:rPr>
        <w:t xml:space="preserve">As administrator you have the power to make financial </w:t>
      </w:r>
      <w:r w:rsidR="002374A3" w:rsidRPr="00EC571D">
        <w:rPr>
          <w:rFonts w:cs="Arial"/>
          <w:sz w:val="20"/>
          <w:szCs w:val="20"/>
        </w:rPr>
        <w:t>decisions,</w:t>
      </w:r>
      <w:r w:rsidRPr="00EC571D">
        <w:rPr>
          <w:rFonts w:cs="Arial"/>
          <w:sz w:val="20"/>
          <w:szCs w:val="20"/>
        </w:rPr>
        <w:t xml:space="preserve"> to</w:t>
      </w:r>
    </w:p>
    <w:p w14:paraId="368F75B6" w14:textId="688D0E60" w:rsidR="00103CE0" w:rsidRPr="00EC571D" w:rsidRDefault="00103CE0" w:rsidP="00103CE0">
      <w:pPr>
        <w:pStyle w:val="ListParagraph"/>
        <w:numPr>
          <w:ilvl w:val="0"/>
          <w:numId w:val="1"/>
        </w:numPr>
        <w:rPr>
          <w:rFonts w:cs="Arial"/>
          <w:sz w:val="20"/>
          <w:szCs w:val="20"/>
        </w:rPr>
      </w:pPr>
      <w:r w:rsidRPr="00EC571D">
        <w:rPr>
          <w:rFonts w:cs="Arial"/>
          <w:sz w:val="20"/>
          <w:szCs w:val="20"/>
        </w:rPr>
        <w:t>Mak</w:t>
      </w:r>
      <w:r w:rsidR="009E4A04" w:rsidRPr="00EC571D">
        <w:rPr>
          <w:rFonts w:cs="Arial"/>
          <w:sz w:val="20"/>
          <w:szCs w:val="20"/>
        </w:rPr>
        <w:t>e</w:t>
      </w:r>
      <w:r w:rsidRPr="00EC571D">
        <w:rPr>
          <w:rFonts w:cs="Arial"/>
          <w:sz w:val="20"/>
          <w:szCs w:val="20"/>
        </w:rPr>
        <w:t xml:space="preserve"> funds available for the represented person</w:t>
      </w:r>
    </w:p>
    <w:p w14:paraId="3749CB4F" w14:textId="4B21A9C9" w:rsidR="00103CE0" w:rsidRPr="00EC571D" w:rsidRDefault="00103CE0" w:rsidP="00103CE0">
      <w:pPr>
        <w:pStyle w:val="ListParagraph"/>
        <w:numPr>
          <w:ilvl w:val="0"/>
          <w:numId w:val="1"/>
        </w:numPr>
        <w:rPr>
          <w:rFonts w:cs="Arial"/>
          <w:sz w:val="20"/>
          <w:szCs w:val="20"/>
        </w:rPr>
      </w:pPr>
      <w:r w:rsidRPr="00EC571D">
        <w:rPr>
          <w:rFonts w:cs="Arial"/>
          <w:sz w:val="20"/>
          <w:szCs w:val="20"/>
        </w:rPr>
        <w:t>Pay expenses and debts</w:t>
      </w:r>
    </w:p>
    <w:p w14:paraId="3273BBD3" w14:textId="043541A2" w:rsidR="00103CE0" w:rsidRPr="00EC571D" w:rsidRDefault="00103CE0" w:rsidP="00103CE0">
      <w:pPr>
        <w:pStyle w:val="ListParagraph"/>
        <w:numPr>
          <w:ilvl w:val="0"/>
          <w:numId w:val="1"/>
        </w:numPr>
        <w:rPr>
          <w:rFonts w:cs="Arial"/>
          <w:sz w:val="20"/>
          <w:szCs w:val="20"/>
        </w:rPr>
      </w:pPr>
      <w:r w:rsidRPr="00EC571D">
        <w:rPr>
          <w:rFonts w:cs="Arial"/>
          <w:sz w:val="20"/>
          <w:szCs w:val="20"/>
        </w:rPr>
        <w:t>Insur</w:t>
      </w:r>
      <w:r w:rsidR="009E4A04" w:rsidRPr="00EC571D">
        <w:rPr>
          <w:rFonts w:cs="Arial"/>
          <w:sz w:val="20"/>
          <w:szCs w:val="20"/>
        </w:rPr>
        <w:t>e</w:t>
      </w:r>
      <w:r w:rsidRPr="00EC571D">
        <w:rPr>
          <w:rFonts w:cs="Arial"/>
          <w:sz w:val="20"/>
          <w:szCs w:val="20"/>
        </w:rPr>
        <w:t>, maintain or improv</w:t>
      </w:r>
      <w:r w:rsidR="009E4A04" w:rsidRPr="00EC571D">
        <w:rPr>
          <w:rFonts w:cs="Arial"/>
          <w:sz w:val="20"/>
          <w:szCs w:val="20"/>
        </w:rPr>
        <w:t>e</w:t>
      </w:r>
      <w:r w:rsidRPr="00EC571D">
        <w:rPr>
          <w:rFonts w:cs="Arial"/>
          <w:sz w:val="20"/>
          <w:szCs w:val="20"/>
        </w:rPr>
        <w:t xml:space="preserve"> the represented person’s property</w:t>
      </w:r>
    </w:p>
    <w:p w14:paraId="6C8BD163" w14:textId="1D16138A" w:rsidR="00103CE0" w:rsidRPr="00EC571D" w:rsidRDefault="00103CE0" w:rsidP="00103CE0">
      <w:pPr>
        <w:pStyle w:val="ListParagraph"/>
        <w:numPr>
          <w:ilvl w:val="0"/>
          <w:numId w:val="1"/>
        </w:numPr>
        <w:rPr>
          <w:rFonts w:cs="Arial"/>
          <w:sz w:val="20"/>
          <w:szCs w:val="20"/>
        </w:rPr>
      </w:pPr>
      <w:r w:rsidRPr="00EC571D">
        <w:rPr>
          <w:rFonts w:cs="Arial"/>
          <w:sz w:val="20"/>
          <w:szCs w:val="20"/>
        </w:rPr>
        <w:t>Collect income and other money owed to them</w:t>
      </w:r>
    </w:p>
    <w:p w14:paraId="72F847C8" w14:textId="6F8548F0" w:rsidR="00103CE0" w:rsidRPr="00EC571D" w:rsidRDefault="00103CE0" w:rsidP="00103CE0">
      <w:pPr>
        <w:pStyle w:val="ListParagraph"/>
        <w:numPr>
          <w:ilvl w:val="0"/>
          <w:numId w:val="1"/>
        </w:numPr>
        <w:rPr>
          <w:rFonts w:cs="Arial"/>
          <w:sz w:val="20"/>
          <w:szCs w:val="20"/>
        </w:rPr>
      </w:pPr>
      <w:r w:rsidRPr="00EC571D">
        <w:rPr>
          <w:rFonts w:cs="Arial"/>
          <w:sz w:val="20"/>
          <w:szCs w:val="20"/>
        </w:rPr>
        <w:t>Invest their money</w:t>
      </w:r>
    </w:p>
    <w:p w14:paraId="674C09F5" w14:textId="27F3BAB4" w:rsidR="00103CE0" w:rsidRPr="00EC571D" w:rsidRDefault="00103CE0" w:rsidP="00103CE0">
      <w:pPr>
        <w:pStyle w:val="ListParagraph"/>
        <w:numPr>
          <w:ilvl w:val="0"/>
          <w:numId w:val="1"/>
        </w:numPr>
        <w:rPr>
          <w:rFonts w:cs="Arial"/>
          <w:sz w:val="20"/>
          <w:szCs w:val="20"/>
        </w:rPr>
      </w:pPr>
      <w:r w:rsidRPr="00EC571D">
        <w:rPr>
          <w:rFonts w:cs="Arial"/>
          <w:sz w:val="20"/>
          <w:szCs w:val="20"/>
        </w:rPr>
        <w:t xml:space="preserve">Lease and sell their property (unless VCAT </w:t>
      </w:r>
      <w:r w:rsidR="002374A3" w:rsidRPr="00EC571D">
        <w:rPr>
          <w:rFonts w:cs="Arial"/>
          <w:sz w:val="20"/>
          <w:szCs w:val="20"/>
        </w:rPr>
        <w:t>require</w:t>
      </w:r>
      <w:r w:rsidRPr="00EC571D">
        <w:rPr>
          <w:rFonts w:cs="Arial"/>
          <w:sz w:val="20"/>
          <w:szCs w:val="20"/>
        </w:rPr>
        <w:t xml:space="preserve"> prior approval)</w:t>
      </w:r>
    </w:p>
    <w:p w14:paraId="756E3623" w14:textId="2623ABDA" w:rsidR="00103CE0" w:rsidRPr="00EC571D" w:rsidRDefault="00103CE0" w:rsidP="00103CE0">
      <w:pPr>
        <w:pStyle w:val="ListParagraph"/>
        <w:numPr>
          <w:ilvl w:val="0"/>
          <w:numId w:val="1"/>
        </w:numPr>
        <w:rPr>
          <w:rFonts w:cs="Arial"/>
          <w:sz w:val="20"/>
          <w:szCs w:val="20"/>
        </w:rPr>
      </w:pPr>
      <w:r w:rsidRPr="00EC571D">
        <w:rPr>
          <w:rFonts w:cs="Arial"/>
          <w:sz w:val="20"/>
          <w:szCs w:val="20"/>
        </w:rPr>
        <w:t>Run their business</w:t>
      </w:r>
    </w:p>
    <w:p w14:paraId="41847E45" w14:textId="2C7E9013" w:rsidR="00103CE0" w:rsidRPr="00EC571D" w:rsidRDefault="00103CE0" w:rsidP="00103CE0">
      <w:pPr>
        <w:pStyle w:val="ListParagraph"/>
        <w:numPr>
          <w:ilvl w:val="0"/>
          <w:numId w:val="1"/>
        </w:numPr>
        <w:rPr>
          <w:rFonts w:cs="Arial"/>
          <w:sz w:val="20"/>
          <w:szCs w:val="20"/>
        </w:rPr>
      </w:pPr>
      <w:r w:rsidRPr="00EC571D">
        <w:rPr>
          <w:rFonts w:cs="Arial"/>
          <w:sz w:val="20"/>
          <w:szCs w:val="20"/>
        </w:rPr>
        <w:t>Sign contracts on their behalf</w:t>
      </w:r>
    </w:p>
    <w:p w14:paraId="13BEB430" w14:textId="0B4FA8B3" w:rsidR="009E4A04" w:rsidRPr="007766AF" w:rsidRDefault="00103CE0" w:rsidP="000F40B7">
      <w:pPr>
        <w:pStyle w:val="ListParagraph"/>
        <w:numPr>
          <w:ilvl w:val="0"/>
          <w:numId w:val="1"/>
        </w:numPr>
        <w:rPr>
          <w:rFonts w:cs="Arial"/>
          <w:sz w:val="20"/>
          <w:szCs w:val="20"/>
        </w:rPr>
      </w:pPr>
      <w:r w:rsidRPr="00EC571D">
        <w:rPr>
          <w:rFonts w:cs="Arial"/>
          <w:sz w:val="20"/>
          <w:szCs w:val="20"/>
        </w:rPr>
        <w:t>Pay maintenance for their children and other depende</w:t>
      </w:r>
      <w:r w:rsidR="00C27EEF" w:rsidRPr="00EC571D">
        <w:rPr>
          <w:rFonts w:cs="Arial"/>
          <w:sz w:val="20"/>
          <w:szCs w:val="20"/>
        </w:rPr>
        <w:t>n</w:t>
      </w:r>
      <w:r w:rsidRPr="00EC571D">
        <w:rPr>
          <w:rFonts w:cs="Arial"/>
          <w:sz w:val="20"/>
          <w:szCs w:val="20"/>
        </w:rPr>
        <w:t>ts</w:t>
      </w:r>
    </w:p>
    <w:p w14:paraId="60DF0EFE" w14:textId="0A079480" w:rsidR="009E4A04" w:rsidRPr="00EC571D" w:rsidRDefault="000F40B7" w:rsidP="000F40B7">
      <w:pPr>
        <w:rPr>
          <w:rFonts w:cs="Arial"/>
          <w:sz w:val="20"/>
          <w:szCs w:val="20"/>
        </w:rPr>
      </w:pPr>
      <w:r w:rsidRPr="00EC571D">
        <w:rPr>
          <w:rFonts w:cs="Arial"/>
          <w:sz w:val="20"/>
          <w:szCs w:val="20"/>
        </w:rPr>
        <w:t>All investments and bank accounts must be held in the name of the represented person, unless VCAT decides that this is not required.</w:t>
      </w:r>
    </w:p>
    <w:p w14:paraId="7FE927C2" w14:textId="5FD8B230" w:rsidR="009E4A04" w:rsidRPr="00EC571D" w:rsidRDefault="00677EEA" w:rsidP="000F40B7">
      <w:pPr>
        <w:rPr>
          <w:rFonts w:cs="Arial"/>
          <w:sz w:val="20"/>
          <w:szCs w:val="20"/>
        </w:rPr>
      </w:pPr>
      <w:r w:rsidRPr="00EC571D">
        <w:rPr>
          <w:rFonts w:cs="Arial"/>
          <w:sz w:val="20"/>
          <w:szCs w:val="20"/>
        </w:rPr>
        <w:t xml:space="preserve">A represented person </w:t>
      </w:r>
      <w:r w:rsidR="00854903" w:rsidRPr="00EC571D">
        <w:rPr>
          <w:rFonts w:cs="Arial"/>
          <w:sz w:val="20"/>
          <w:szCs w:val="20"/>
        </w:rPr>
        <w:t xml:space="preserve">does </w:t>
      </w:r>
      <w:r w:rsidRPr="00EC571D">
        <w:rPr>
          <w:rFonts w:cs="Arial"/>
          <w:sz w:val="20"/>
          <w:szCs w:val="20"/>
        </w:rPr>
        <w:t xml:space="preserve">not have decision making capacity.  </w:t>
      </w:r>
      <w:r w:rsidR="002374A3" w:rsidRPr="00EC571D">
        <w:rPr>
          <w:rFonts w:cs="Arial"/>
          <w:sz w:val="20"/>
          <w:szCs w:val="20"/>
        </w:rPr>
        <w:t>Therefore,</w:t>
      </w:r>
      <w:r w:rsidRPr="00EC571D">
        <w:rPr>
          <w:rFonts w:cs="Arial"/>
          <w:sz w:val="20"/>
          <w:szCs w:val="20"/>
        </w:rPr>
        <w:t xml:space="preserve"> generally they are not able to enter into a contract, and the administrator may be able to recover money spent or have the contract declared invalid by a court.</w:t>
      </w:r>
    </w:p>
    <w:p w14:paraId="3C2C9491" w14:textId="1738C46A" w:rsidR="000F40B7" w:rsidRPr="00EC571D" w:rsidRDefault="000F40B7" w:rsidP="000F40B7">
      <w:pPr>
        <w:rPr>
          <w:rFonts w:cs="Arial"/>
          <w:sz w:val="20"/>
          <w:szCs w:val="20"/>
        </w:rPr>
      </w:pPr>
      <w:r w:rsidRPr="00EC571D">
        <w:rPr>
          <w:rFonts w:cs="Arial"/>
          <w:sz w:val="20"/>
          <w:szCs w:val="20"/>
        </w:rPr>
        <w:t>Avoid conflicts of interest or any perception of a conflict of interest.</w:t>
      </w:r>
      <w:r w:rsidR="00C27EEF" w:rsidRPr="00EC571D">
        <w:rPr>
          <w:rFonts w:cs="Arial"/>
          <w:sz w:val="20"/>
          <w:szCs w:val="20"/>
        </w:rPr>
        <w:t xml:space="preserve"> Conflicts of interest occur when the administrator borrows money from the represented person, or buys an asset from the represented person, or transacts whereby the administrator </w:t>
      </w:r>
      <w:r w:rsidR="002374A3" w:rsidRPr="00EC571D">
        <w:rPr>
          <w:rFonts w:cs="Arial"/>
          <w:sz w:val="20"/>
          <w:szCs w:val="20"/>
        </w:rPr>
        <w:t>must</w:t>
      </w:r>
      <w:r w:rsidR="00C27EEF" w:rsidRPr="00EC571D">
        <w:rPr>
          <w:rFonts w:cs="Arial"/>
          <w:sz w:val="20"/>
          <w:szCs w:val="20"/>
        </w:rPr>
        <w:t xml:space="preserve"> either make a decision in the represented person’s best interests which conflicts with their own best interest. If this situation occurs, you should seek advice from the Tribunal by way of a hearing.</w:t>
      </w:r>
    </w:p>
    <w:p w14:paraId="39EF4845" w14:textId="77D3DC57" w:rsidR="009E4A04" w:rsidRPr="00EC571D" w:rsidRDefault="000F40B7" w:rsidP="000F40B7">
      <w:pPr>
        <w:rPr>
          <w:rFonts w:cs="Arial"/>
          <w:sz w:val="20"/>
          <w:szCs w:val="20"/>
        </w:rPr>
      </w:pPr>
      <w:r w:rsidRPr="00EC571D">
        <w:rPr>
          <w:rFonts w:cs="Arial"/>
          <w:sz w:val="20"/>
          <w:szCs w:val="20"/>
        </w:rPr>
        <w:t>If a guardian is appointed to make decisions about the personal matters, such as accommodation, where the represented person is to live, medical treatment, access to services, you as administrator must consult and work closely with the guardian.</w:t>
      </w:r>
      <w:r w:rsidR="00C27EEF" w:rsidRPr="00EC571D">
        <w:rPr>
          <w:rFonts w:cs="Arial"/>
          <w:sz w:val="20"/>
          <w:szCs w:val="20"/>
        </w:rPr>
        <w:t xml:space="preserve"> The </w:t>
      </w:r>
      <w:r w:rsidR="002374A3" w:rsidRPr="00EC571D">
        <w:rPr>
          <w:rFonts w:cs="Arial"/>
          <w:sz w:val="20"/>
          <w:szCs w:val="20"/>
        </w:rPr>
        <w:t>guardian’s</w:t>
      </w:r>
      <w:r w:rsidR="00C27EEF" w:rsidRPr="00EC571D">
        <w:rPr>
          <w:rFonts w:cs="Arial"/>
          <w:sz w:val="20"/>
          <w:szCs w:val="20"/>
        </w:rPr>
        <w:t xml:space="preserve"> decisions will </w:t>
      </w:r>
      <w:r w:rsidR="00E43EF7" w:rsidRPr="00EC571D">
        <w:rPr>
          <w:rFonts w:cs="Arial"/>
          <w:sz w:val="20"/>
          <w:szCs w:val="20"/>
        </w:rPr>
        <w:t xml:space="preserve">prevail over </w:t>
      </w:r>
      <w:r w:rsidR="00C27EEF" w:rsidRPr="00EC571D">
        <w:rPr>
          <w:rFonts w:cs="Arial"/>
          <w:sz w:val="20"/>
          <w:szCs w:val="20"/>
        </w:rPr>
        <w:t>the decisions of the administrator</w:t>
      </w:r>
      <w:r w:rsidR="00E43EF7" w:rsidRPr="00EC571D">
        <w:rPr>
          <w:rFonts w:cs="Arial"/>
          <w:sz w:val="20"/>
          <w:szCs w:val="20"/>
        </w:rPr>
        <w:t xml:space="preserve">, unless the decision of the guardian would seriously deplete the represented person’s assets. </w:t>
      </w:r>
    </w:p>
    <w:p w14:paraId="3D2E9735" w14:textId="673B1B52" w:rsidR="009E4A04" w:rsidRPr="00EC571D" w:rsidRDefault="000F40B7" w:rsidP="000F40B7">
      <w:pPr>
        <w:rPr>
          <w:rFonts w:cs="Arial"/>
          <w:sz w:val="20"/>
          <w:szCs w:val="20"/>
        </w:rPr>
      </w:pPr>
      <w:r w:rsidRPr="00EC571D">
        <w:rPr>
          <w:rFonts w:cs="Arial"/>
          <w:sz w:val="20"/>
          <w:szCs w:val="20"/>
        </w:rPr>
        <w:t xml:space="preserve">Regularly review investments, seek advice </w:t>
      </w:r>
      <w:r w:rsidR="00C27EEF" w:rsidRPr="00EC571D">
        <w:rPr>
          <w:rFonts w:cs="Arial"/>
          <w:sz w:val="20"/>
          <w:szCs w:val="20"/>
        </w:rPr>
        <w:t xml:space="preserve">from </w:t>
      </w:r>
      <w:r w:rsidR="007766AF">
        <w:rPr>
          <w:rFonts w:cs="Arial"/>
          <w:sz w:val="20"/>
          <w:szCs w:val="20"/>
        </w:rPr>
        <w:t>f</w:t>
      </w:r>
      <w:r w:rsidR="00C27EEF" w:rsidRPr="00EC571D">
        <w:rPr>
          <w:rFonts w:cs="Arial"/>
          <w:sz w:val="20"/>
          <w:szCs w:val="20"/>
        </w:rPr>
        <w:t xml:space="preserve">inancial </w:t>
      </w:r>
      <w:r w:rsidR="007766AF">
        <w:rPr>
          <w:rFonts w:cs="Arial"/>
          <w:sz w:val="20"/>
          <w:szCs w:val="20"/>
        </w:rPr>
        <w:t>p</w:t>
      </w:r>
      <w:r w:rsidR="00C27EEF" w:rsidRPr="00EC571D">
        <w:rPr>
          <w:rFonts w:cs="Arial"/>
          <w:sz w:val="20"/>
          <w:szCs w:val="20"/>
        </w:rPr>
        <w:t>lanners, and specialists in aged care</w:t>
      </w:r>
      <w:r w:rsidR="000466D9" w:rsidRPr="00EC571D">
        <w:rPr>
          <w:rFonts w:cs="Arial"/>
          <w:sz w:val="20"/>
          <w:szCs w:val="20"/>
        </w:rPr>
        <w:t xml:space="preserve">, </w:t>
      </w:r>
      <w:r w:rsidRPr="00EC571D">
        <w:rPr>
          <w:rFonts w:cs="Arial"/>
          <w:sz w:val="20"/>
          <w:szCs w:val="20"/>
        </w:rPr>
        <w:t>and reduce financial risks.</w:t>
      </w:r>
      <w:r w:rsidR="000466D9" w:rsidRPr="00EC571D">
        <w:rPr>
          <w:rFonts w:cs="Arial"/>
          <w:sz w:val="20"/>
          <w:szCs w:val="20"/>
        </w:rPr>
        <w:t xml:space="preserve"> By seeking </w:t>
      </w:r>
      <w:r w:rsidR="002374A3" w:rsidRPr="00EC571D">
        <w:rPr>
          <w:rFonts w:cs="Arial"/>
          <w:sz w:val="20"/>
          <w:szCs w:val="20"/>
        </w:rPr>
        <w:t>advice</w:t>
      </w:r>
      <w:r w:rsidR="000466D9" w:rsidRPr="00EC571D">
        <w:rPr>
          <w:rFonts w:cs="Arial"/>
          <w:sz w:val="20"/>
          <w:szCs w:val="20"/>
        </w:rPr>
        <w:t>, this will reduce the administrator’s risk of acting imprudently and inappropriately.</w:t>
      </w:r>
    </w:p>
    <w:p w14:paraId="1CC73CDF" w14:textId="2BB44101" w:rsidR="000F40B7" w:rsidRPr="00EC571D" w:rsidRDefault="000F40B7" w:rsidP="000F40B7">
      <w:pPr>
        <w:rPr>
          <w:rFonts w:cs="Arial"/>
          <w:sz w:val="20"/>
          <w:szCs w:val="20"/>
        </w:rPr>
      </w:pPr>
      <w:r w:rsidRPr="00EC571D">
        <w:rPr>
          <w:rFonts w:cs="Arial"/>
          <w:sz w:val="20"/>
          <w:szCs w:val="20"/>
        </w:rPr>
        <w:t>Take a copy of the VCAT order to the represented person’s bank, Centrelink, utility company, insurance company, lender.</w:t>
      </w:r>
    </w:p>
    <w:p w14:paraId="21236469" w14:textId="619412D8" w:rsidR="009E4A04" w:rsidRPr="00EC571D" w:rsidRDefault="00C45698" w:rsidP="000F40B7">
      <w:pPr>
        <w:rPr>
          <w:rFonts w:cs="Arial"/>
          <w:sz w:val="20"/>
          <w:szCs w:val="20"/>
        </w:rPr>
      </w:pPr>
      <w:r w:rsidRPr="00EC571D">
        <w:rPr>
          <w:rFonts w:cs="Arial"/>
          <w:sz w:val="20"/>
          <w:szCs w:val="20"/>
        </w:rPr>
        <w:t xml:space="preserve">Be aware banks may be </w:t>
      </w:r>
      <w:r w:rsidR="009E4A04" w:rsidRPr="00EC571D">
        <w:rPr>
          <w:rFonts w:cs="Arial"/>
          <w:sz w:val="20"/>
          <w:szCs w:val="20"/>
        </w:rPr>
        <w:t>frustrating</w:t>
      </w:r>
      <w:r w:rsidRPr="00EC571D">
        <w:rPr>
          <w:rFonts w:cs="Arial"/>
          <w:sz w:val="20"/>
          <w:szCs w:val="20"/>
        </w:rPr>
        <w:t xml:space="preserve"> to deal with, and not initially accept the VCAT order.  Refer to each major </w:t>
      </w:r>
      <w:r w:rsidR="002374A3" w:rsidRPr="00EC571D">
        <w:rPr>
          <w:rFonts w:cs="Arial"/>
          <w:sz w:val="20"/>
          <w:szCs w:val="20"/>
        </w:rPr>
        <w:t>bank’s</w:t>
      </w:r>
      <w:r w:rsidRPr="00EC571D">
        <w:rPr>
          <w:rFonts w:cs="Arial"/>
          <w:sz w:val="20"/>
          <w:szCs w:val="20"/>
        </w:rPr>
        <w:t xml:space="preserve"> financial orders department.</w:t>
      </w:r>
    </w:p>
    <w:p w14:paraId="73C6406C" w14:textId="08A3E48E" w:rsidR="009E4A04" w:rsidRPr="00EC571D" w:rsidRDefault="00677EEA" w:rsidP="000F40B7">
      <w:pPr>
        <w:rPr>
          <w:rFonts w:cs="Arial"/>
          <w:sz w:val="20"/>
          <w:szCs w:val="20"/>
        </w:rPr>
      </w:pPr>
      <w:r w:rsidRPr="00EC571D">
        <w:rPr>
          <w:rFonts w:cs="Arial"/>
          <w:sz w:val="20"/>
          <w:szCs w:val="20"/>
        </w:rPr>
        <w:t xml:space="preserve">Administrators are not entitled to charge a fee unless they act as a professional administrator, such as a lawyer or accountant.  </w:t>
      </w:r>
    </w:p>
    <w:p w14:paraId="7EB0FAA8" w14:textId="3685A1F7" w:rsidR="004038CC" w:rsidRDefault="004038CC" w:rsidP="004038CC">
      <w:pPr>
        <w:rPr>
          <w:rFonts w:cs="Arial"/>
          <w:i/>
          <w:iCs/>
          <w:sz w:val="20"/>
          <w:szCs w:val="20"/>
        </w:rPr>
      </w:pPr>
      <w:r w:rsidRPr="004D5006">
        <w:rPr>
          <w:rFonts w:cs="Arial"/>
          <w:i/>
          <w:iCs/>
          <w:sz w:val="20"/>
          <w:szCs w:val="20"/>
        </w:rPr>
        <w:t>[</w:t>
      </w:r>
      <w:r>
        <w:rPr>
          <w:rFonts w:cs="Arial"/>
          <w:i/>
          <w:iCs/>
          <w:sz w:val="20"/>
          <w:szCs w:val="20"/>
        </w:rPr>
        <w:t>On-screen visual: V</w:t>
      </w:r>
      <w:r w:rsidR="009A7576">
        <w:rPr>
          <w:rFonts w:cs="Arial"/>
          <w:i/>
          <w:iCs/>
          <w:sz w:val="20"/>
          <w:szCs w:val="20"/>
        </w:rPr>
        <w:t>CAT logo</w:t>
      </w:r>
      <w:r>
        <w:rPr>
          <w:rFonts w:cs="Arial"/>
          <w:i/>
          <w:iCs/>
          <w:sz w:val="20"/>
          <w:szCs w:val="20"/>
        </w:rPr>
        <w:t>]</w:t>
      </w:r>
    </w:p>
    <w:p w14:paraId="74908924" w14:textId="0D788F80" w:rsidR="004038CC" w:rsidRPr="004D5006" w:rsidRDefault="009A7576" w:rsidP="004038CC">
      <w:pPr>
        <w:rPr>
          <w:rFonts w:cs="Arial"/>
          <w:i/>
          <w:iCs/>
          <w:sz w:val="20"/>
          <w:szCs w:val="20"/>
        </w:rPr>
      </w:pPr>
      <w:r>
        <w:rPr>
          <w:rFonts w:cs="Arial"/>
          <w:i/>
          <w:iCs/>
          <w:sz w:val="20"/>
          <w:szCs w:val="20"/>
        </w:rPr>
        <w:t>[</w:t>
      </w:r>
      <w:r w:rsidR="004038CC">
        <w:rPr>
          <w:rFonts w:cs="Arial"/>
          <w:i/>
          <w:iCs/>
          <w:sz w:val="20"/>
          <w:szCs w:val="20"/>
        </w:rPr>
        <w:t>For more information about Administrators vi</w:t>
      </w:r>
      <w:r w:rsidR="004038CC" w:rsidRPr="004038CC">
        <w:rPr>
          <w:rFonts w:cs="Arial"/>
          <w:i/>
          <w:iCs/>
          <w:sz w:val="20"/>
          <w:szCs w:val="20"/>
        </w:rPr>
        <w:t xml:space="preserve">sit </w:t>
      </w:r>
      <w:hyperlink r:id="rId5" w:history="1">
        <w:r w:rsidR="004038CC" w:rsidRPr="004038CC">
          <w:rPr>
            <w:rStyle w:val="Hyperlink"/>
            <w:rFonts w:cs="Arial"/>
            <w:i/>
            <w:iCs/>
            <w:color w:val="000000" w:themeColor="text1"/>
            <w:sz w:val="20"/>
            <w:szCs w:val="20"/>
            <w:u w:val="none"/>
          </w:rPr>
          <w:t>vcat.vic.gov.au/administrators</w:t>
        </w:r>
      </w:hyperlink>
      <w:r w:rsidR="004038CC">
        <w:rPr>
          <w:rFonts w:cs="Arial"/>
          <w:i/>
          <w:iCs/>
          <w:sz w:val="20"/>
          <w:szCs w:val="20"/>
        </w:rPr>
        <w:t>]</w:t>
      </w:r>
    </w:p>
    <w:p w14:paraId="66D42B5D" w14:textId="77777777" w:rsidR="004038CC" w:rsidRDefault="004038CC" w:rsidP="000F40B7">
      <w:pPr>
        <w:rPr>
          <w:rFonts w:cs="Arial"/>
          <w:sz w:val="20"/>
          <w:szCs w:val="20"/>
        </w:rPr>
      </w:pPr>
    </w:p>
    <w:p w14:paraId="283066B0" w14:textId="77777777" w:rsidR="004D5006" w:rsidRDefault="004D5006" w:rsidP="000F40B7">
      <w:pPr>
        <w:rPr>
          <w:rFonts w:cs="Arial"/>
          <w:sz w:val="20"/>
          <w:szCs w:val="20"/>
        </w:rPr>
      </w:pPr>
    </w:p>
    <w:p w14:paraId="366D3B15" w14:textId="77777777" w:rsidR="00853FB3" w:rsidRDefault="00853FB3" w:rsidP="00853FB3">
      <w:pPr>
        <w:rPr>
          <w:rFonts w:cs="Arial"/>
          <w:sz w:val="20"/>
          <w:szCs w:val="20"/>
        </w:rPr>
      </w:pPr>
    </w:p>
    <w:p w14:paraId="18FDB07F" w14:textId="77777777" w:rsidR="00853FB3" w:rsidRPr="00EC571D" w:rsidRDefault="00853FB3" w:rsidP="000F40B7">
      <w:pPr>
        <w:rPr>
          <w:rFonts w:cs="Arial"/>
          <w:sz w:val="20"/>
          <w:szCs w:val="20"/>
        </w:rPr>
      </w:pPr>
    </w:p>
    <w:sectPr w:rsidR="00853FB3" w:rsidRPr="00EC57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80A0B"/>
    <w:multiLevelType w:val="hybridMultilevel"/>
    <w:tmpl w:val="C2FE1A2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1639453E"/>
    <w:multiLevelType w:val="hybridMultilevel"/>
    <w:tmpl w:val="0380C3D2"/>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170D0D53"/>
    <w:multiLevelType w:val="hybridMultilevel"/>
    <w:tmpl w:val="38149E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6096858"/>
    <w:multiLevelType w:val="hybridMultilevel"/>
    <w:tmpl w:val="C20028E0"/>
    <w:lvl w:ilvl="0" w:tplc="E0AA7A0E">
      <w:start w:val="1"/>
      <w:numFmt w:val="upp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15:restartNumberingAfterBreak="0">
    <w:nsid w:val="273E2F64"/>
    <w:multiLevelType w:val="hybridMultilevel"/>
    <w:tmpl w:val="B8C29C2E"/>
    <w:lvl w:ilvl="0" w:tplc="CB504450">
      <w:start w:val="1"/>
      <w:numFmt w:val="upperLetter"/>
      <w:lvlText w:val="%1."/>
      <w:lvlJc w:val="left"/>
      <w:pPr>
        <w:ind w:left="1440" w:hanging="360"/>
      </w:pPr>
      <w:rPr>
        <w:rFonts w:hint="default"/>
        <w:b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42DB0793"/>
    <w:multiLevelType w:val="hybridMultilevel"/>
    <w:tmpl w:val="65B07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C07390C"/>
    <w:multiLevelType w:val="hybridMultilevel"/>
    <w:tmpl w:val="761C943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5F586ECE"/>
    <w:multiLevelType w:val="hybridMultilevel"/>
    <w:tmpl w:val="72EC6B46"/>
    <w:lvl w:ilvl="0" w:tplc="0262A152">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8" w15:restartNumberingAfterBreak="0">
    <w:nsid w:val="73537FB5"/>
    <w:multiLevelType w:val="hybridMultilevel"/>
    <w:tmpl w:val="93EAE3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1"/>
  </w:num>
  <w:num w:numId="5">
    <w:abstractNumId w:val="3"/>
  </w:num>
  <w:num w:numId="6">
    <w:abstractNumId w:val="2"/>
  </w:num>
  <w:num w:numId="7">
    <w:abstractNumId w:val="4"/>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0B7"/>
    <w:rsid w:val="000466D9"/>
    <w:rsid w:val="000C29D4"/>
    <w:rsid w:val="000F40B7"/>
    <w:rsid w:val="00103CE0"/>
    <w:rsid w:val="00164372"/>
    <w:rsid w:val="001A4262"/>
    <w:rsid w:val="002374A3"/>
    <w:rsid w:val="00261B06"/>
    <w:rsid w:val="00282EB4"/>
    <w:rsid w:val="0029238F"/>
    <w:rsid w:val="002C2F0B"/>
    <w:rsid w:val="00306457"/>
    <w:rsid w:val="00331DA4"/>
    <w:rsid w:val="003F6FAA"/>
    <w:rsid w:val="00402125"/>
    <w:rsid w:val="004038CC"/>
    <w:rsid w:val="00432D11"/>
    <w:rsid w:val="004A0245"/>
    <w:rsid w:val="004C0C9D"/>
    <w:rsid w:val="004D5006"/>
    <w:rsid w:val="004E2DA1"/>
    <w:rsid w:val="00554FD9"/>
    <w:rsid w:val="00657925"/>
    <w:rsid w:val="00677EEA"/>
    <w:rsid w:val="006C4DC3"/>
    <w:rsid w:val="0074388A"/>
    <w:rsid w:val="0075092A"/>
    <w:rsid w:val="007626FA"/>
    <w:rsid w:val="007766AF"/>
    <w:rsid w:val="007846CE"/>
    <w:rsid w:val="007E2B62"/>
    <w:rsid w:val="00804822"/>
    <w:rsid w:val="00853FB3"/>
    <w:rsid w:val="00854903"/>
    <w:rsid w:val="00861EC2"/>
    <w:rsid w:val="008627C5"/>
    <w:rsid w:val="00891F50"/>
    <w:rsid w:val="00912F0E"/>
    <w:rsid w:val="009363DB"/>
    <w:rsid w:val="00947E25"/>
    <w:rsid w:val="0096698B"/>
    <w:rsid w:val="009A7576"/>
    <w:rsid w:val="009E4A04"/>
    <w:rsid w:val="00A32633"/>
    <w:rsid w:val="00A515BD"/>
    <w:rsid w:val="00AB1E1C"/>
    <w:rsid w:val="00AC0495"/>
    <w:rsid w:val="00B5378A"/>
    <w:rsid w:val="00B72208"/>
    <w:rsid w:val="00B86761"/>
    <w:rsid w:val="00B92D0E"/>
    <w:rsid w:val="00C12F8D"/>
    <w:rsid w:val="00C177DC"/>
    <w:rsid w:val="00C2366C"/>
    <w:rsid w:val="00C27EEF"/>
    <w:rsid w:val="00C45698"/>
    <w:rsid w:val="00C8267F"/>
    <w:rsid w:val="00C95C1E"/>
    <w:rsid w:val="00C96C65"/>
    <w:rsid w:val="00D40700"/>
    <w:rsid w:val="00D60C7E"/>
    <w:rsid w:val="00DA1F6C"/>
    <w:rsid w:val="00DC349A"/>
    <w:rsid w:val="00DC357A"/>
    <w:rsid w:val="00DE0E66"/>
    <w:rsid w:val="00E43EF7"/>
    <w:rsid w:val="00E65F3F"/>
    <w:rsid w:val="00EC571D"/>
    <w:rsid w:val="00EE3F5D"/>
    <w:rsid w:val="00F369C7"/>
    <w:rsid w:val="00F41B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6DBEE"/>
  <w15:chartTrackingRefBased/>
  <w15:docId w15:val="{4C3A08EC-C9B6-4656-8CB8-820053AF9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1"/>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3F5D"/>
    <w:pPr>
      <w:keepNext/>
      <w:keepLines/>
      <w:spacing w:before="240" w:after="0"/>
      <w:outlineLvl w:val="0"/>
    </w:pPr>
    <w:rPr>
      <w:rFonts w:eastAsiaTheme="majorEastAsia"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0B7"/>
    <w:pPr>
      <w:ind w:left="720"/>
      <w:contextualSpacing/>
    </w:pPr>
  </w:style>
  <w:style w:type="paragraph" w:styleId="BalloonText">
    <w:name w:val="Balloon Text"/>
    <w:basedOn w:val="Normal"/>
    <w:link w:val="BalloonTextChar"/>
    <w:uiPriority w:val="99"/>
    <w:semiHidden/>
    <w:unhideWhenUsed/>
    <w:rsid w:val="00912F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F0E"/>
    <w:rPr>
      <w:rFonts w:ascii="Segoe UI" w:hAnsi="Segoe UI" w:cs="Segoe UI"/>
      <w:sz w:val="18"/>
      <w:szCs w:val="18"/>
    </w:rPr>
  </w:style>
  <w:style w:type="character" w:styleId="Hyperlink">
    <w:name w:val="Hyperlink"/>
    <w:basedOn w:val="DefaultParagraphFont"/>
    <w:uiPriority w:val="99"/>
    <w:unhideWhenUsed/>
    <w:rsid w:val="00306457"/>
    <w:rPr>
      <w:color w:val="0563C1" w:themeColor="hyperlink"/>
      <w:u w:val="single"/>
    </w:rPr>
  </w:style>
  <w:style w:type="character" w:styleId="UnresolvedMention">
    <w:name w:val="Unresolved Mention"/>
    <w:basedOn w:val="DefaultParagraphFont"/>
    <w:uiPriority w:val="99"/>
    <w:semiHidden/>
    <w:unhideWhenUsed/>
    <w:rsid w:val="00306457"/>
    <w:rPr>
      <w:color w:val="605E5C"/>
      <w:shd w:val="clear" w:color="auto" w:fill="E1DFDD"/>
    </w:rPr>
  </w:style>
  <w:style w:type="character" w:customStyle="1" w:styleId="Heading1Char">
    <w:name w:val="Heading 1 Char"/>
    <w:basedOn w:val="DefaultParagraphFont"/>
    <w:link w:val="Heading1"/>
    <w:uiPriority w:val="9"/>
    <w:rsid w:val="00EE3F5D"/>
    <w:rPr>
      <w:rFonts w:eastAsiaTheme="majorEastAsia"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498189">
      <w:bodyDiv w:val="1"/>
      <w:marLeft w:val="0"/>
      <w:marRight w:val="0"/>
      <w:marTop w:val="0"/>
      <w:marBottom w:val="0"/>
      <w:divBdr>
        <w:top w:val="none" w:sz="0" w:space="0" w:color="auto"/>
        <w:left w:val="none" w:sz="0" w:space="0" w:color="auto"/>
        <w:bottom w:val="none" w:sz="0" w:space="0" w:color="auto"/>
        <w:right w:val="none" w:sz="0" w:space="0" w:color="auto"/>
      </w:divBdr>
      <w:divsChild>
        <w:div w:id="922908221">
          <w:marLeft w:val="0"/>
          <w:marRight w:val="0"/>
          <w:marTop w:val="0"/>
          <w:marBottom w:val="0"/>
          <w:divBdr>
            <w:top w:val="none" w:sz="0" w:space="0" w:color="auto"/>
            <w:left w:val="none" w:sz="0" w:space="0" w:color="auto"/>
            <w:bottom w:val="none" w:sz="0" w:space="0" w:color="auto"/>
            <w:right w:val="none" w:sz="0" w:space="0" w:color="auto"/>
          </w:divBdr>
          <w:divsChild>
            <w:div w:id="1522276640">
              <w:marLeft w:val="0"/>
              <w:marRight w:val="0"/>
              <w:marTop w:val="0"/>
              <w:marBottom w:val="0"/>
              <w:divBdr>
                <w:top w:val="none" w:sz="0" w:space="0" w:color="auto"/>
                <w:left w:val="none" w:sz="0" w:space="0" w:color="auto"/>
                <w:bottom w:val="none" w:sz="0" w:space="0" w:color="auto"/>
                <w:right w:val="none" w:sz="0" w:space="0" w:color="auto"/>
              </w:divBdr>
              <w:divsChild>
                <w:div w:id="832599871">
                  <w:marLeft w:val="0"/>
                  <w:marRight w:val="0"/>
                  <w:marTop w:val="0"/>
                  <w:marBottom w:val="60"/>
                  <w:divBdr>
                    <w:top w:val="none" w:sz="0" w:space="0" w:color="auto"/>
                    <w:left w:val="none" w:sz="0" w:space="0" w:color="auto"/>
                    <w:bottom w:val="none" w:sz="0" w:space="0" w:color="auto"/>
                    <w:right w:val="none" w:sz="0" w:space="0" w:color="auto"/>
                  </w:divBdr>
                  <w:divsChild>
                    <w:div w:id="1864632415">
                      <w:marLeft w:val="0"/>
                      <w:marRight w:val="0"/>
                      <w:marTop w:val="0"/>
                      <w:marBottom w:val="0"/>
                      <w:divBdr>
                        <w:top w:val="none" w:sz="0" w:space="0" w:color="auto"/>
                        <w:left w:val="none" w:sz="0" w:space="0" w:color="auto"/>
                        <w:bottom w:val="none" w:sz="0" w:space="0" w:color="auto"/>
                        <w:right w:val="none" w:sz="0" w:space="0" w:color="auto"/>
                      </w:divBdr>
                      <w:divsChild>
                        <w:div w:id="290407638">
                          <w:marLeft w:val="0"/>
                          <w:marRight w:val="0"/>
                          <w:marTop w:val="0"/>
                          <w:marBottom w:val="0"/>
                          <w:divBdr>
                            <w:top w:val="none" w:sz="0" w:space="0" w:color="auto"/>
                            <w:left w:val="none" w:sz="0" w:space="0" w:color="auto"/>
                            <w:bottom w:val="none" w:sz="0" w:space="0" w:color="auto"/>
                            <w:right w:val="none" w:sz="0" w:space="0" w:color="auto"/>
                          </w:divBdr>
                          <w:divsChild>
                            <w:div w:id="1583946437">
                              <w:marLeft w:val="0"/>
                              <w:marRight w:val="150"/>
                              <w:marTop w:val="30"/>
                              <w:marBottom w:val="0"/>
                              <w:divBdr>
                                <w:top w:val="none" w:sz="0" w:space="0" w:color="auto"/>
                                <w:left w:val="none" w:sz="0" w:space="0" w:color="auto"/>
                                <w:bottom w:val="none" w:sz="0" w:space="0" w:color="auto"/>
                                <w:right w:val="none" w:sz="0" w:space="0" w:color="auto"/>
                              </w:divBdr>
                            </w:div>
                            <w:div w:id="360470954">
                              <w:marLeft w:val="0"/>
                              <w:marRight w:val="150"/>
                              <w:marTop w:val="30"/>
                              <w:marBottom w:val="0"/>
                              <w:divBdr>
                                <w:top w:val="none" w:sz="0" w:space="0" w:color="auto"/>
                                <w:left w:val="none" w:sz="0" w:space="0" w:color="auto"/>
                                <w:bottom w:val="none" w:sz="0" w:space="0" w:color="auto"/>
                                <w:right w:val="none" w:sz="0" w:space="0" w:color="auto"/>
                              </w:divBdr>
                            </w:div>
                            <w:div w:id="1390032303">
                              <w:marLeft w:val="0"/>
                              <w:marRight w:val="0"/>
                              <w:marTop w:val="0"/>
                              <w:marBottom w:val="0"/>
                              <w:divBdr>
                                <w:top w:val="none" w:sz="0" w:space="0" w:color="auto"/>
                                <w:left w:val="none" w:sz="0" w:space="0" w:color="auto"/>
                                <w:bottom w:val="none" w:sz="0" w:space="0" w:color="auto"/>
                                <w:right w:val="none" w:sz="0" w:space="0" w:color="auto"/>
                              </w:divBdr>
                              <w:divsChild>
                                <w:div w:id="1917932423">
                                  <w:marLeft w:val="0"/>
                                  <w:marRight w:val="0"/>
                                  <w:marTop w:val="0"/>
                                  <w:marBottom w:val="0"/>
                                  <w:divBdr>
                                    <w:top w:val="none" w:sz="0" w:space="0" w:color="auto"/>
                                    <w:left w:val="none" w:sz="0" w:space="0" w:color="auto"/>
                                    <w:bottom w:val="none" w:sz="0" w:space="0" w:color="auto"/>
                                    <w:right w:val="none" w:sz="0" w:space="0" w:color="auto"/>
                                  </w:divBdr>
                                </w:div>
                                <w:div w:id="4186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033166">
              <w:marLeft w:val="0"/>
              <w:marRight w:val="0"/>
              <w:marTop w:val="0"/>
              <w:marBottom w:val="0"/>
              <w:divBdr>
                <w:top w:val="none" w:sz="0" w:space="0" w:color="auto"/>
                <w:left w:val="none" w:sz="0" w:space="0" w:color="auto"/>
                <w:bottom w:val="none" w:sz="0" w:space="0" w:color="auto"/>
                <w:right w:val="none" w:sz="0" w:space="0" w:color="auto"/>
              </w:divBdr>
              <w:divsChild>
                <w:div w:id="1795756944">
                  <w:marLeft w:val="0"/>
                  <w:marRight w:val="0"/>
                  <w:marTop w:val="0"/>
                  <w:marBottom w:val="0"/>
                  <w:divBdr>
                    <w:top w:val="none" w:sz="0" w:space="0" w:color="auto"/>
                    <w:left w:val="none" w:sz="0" w:space="0" w:color="auto"/>
                    <w:bottom w:val="none" w:sz="0" w:space="0" w:color="auto"/>
                    <w:right w:val="none" w:sz="0" w:space="0" w:color="auto"/>
                  </w:divBdr>
                  <w:divsChild>
                    <w:div w:id="213228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518569">
              <w:marLeft w:val="0"/>
              <w:marRight w:val="0"/>
              <w:marTop w:val="0"/>
              <w:marBottom w:val="0"/>
              <w:divBdr>
                <w:top w:val="none" w:sz="0" w:space="0" w:color="auto"/>
                <w:left w:val="none" w:sz="0" w:space="0" w:color="auto"/>
                <w:bottom w:val="none" w:sz="0" w:space="0" w:color="auto"/>
                <w:right w:val="none" w:sz="0" w:space="0" w:color="auto"/>
              </w:divBdr>
              <w:divsChild>
                <w:div w:id="210587455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90146668">
          <w:marLeft w:val="0"/>
          <w:marRight w:val="0"/>
          <w:marTop w:val="105"/>
          <w:marBottom w:val="0"/>
          <w:divBdr>
            <w:top w:val="none" w:sz="0" w:space="0" w:color="auto"/>
            <w:left w:val="none" w:sz="0" w:space="0" w:color="auto"/>
            <w:bottom w:val="none" w:sz="0" w:space="0" w:color="auto"/>
            <w:right w:val="none" w:sz="0" w:space="0" w:color="auto"/>
          </w:divBdr>
        </w:div>
        <w:div w:id="203448993">
          <w:marLeft w:val="0"/>
          <w:marRight w:val="0"/>
          <w:marTop w:val="0"/>
          <w:marBottom w:val="0"/>
          <w:divBdr>
            <w:top w:val="none" w:sz="0" w:space="0" w:color="auto"/>
            <w:left w:val="none" w:sz="0" w:space="0" w:color="auto"/>
            <w:bottom w:val="none" w:sz="0" w:space="0" w:color="auto"/>
            <w:right w:val="none" w:sz="0" w:space="0" w:color="auto"/>
          </w:divBdr>
          <w:divsChild>
            <w:div w:id="923802119">
              <w:marLeft w:val="0"/>
              <w:marRight w:val="0"/>
              <w:marTop w:val="105"/>
              <w:marBottom w:val="0"/>
              <w:divBdr>
                <w:top w:val="none" w:sz="0" w:space="0" w:color="auto"/>
                <w:left w:val="none" w:sz="0" w:space="0" w:color="auto"/>
                <w:bottom w:val="none" w:sz="0" w:space="0" w:color="auto"/>
                <w:right w:val="none" w:sz="0" w:space="0" w:color="auto"/>
              </w:divBdr>
            </w:div>
          </w:divsChild>
        </w:div>
        <w:div w:id="685133425">
          <w:marLeft w:val="0"/>
          <w:marRight w:val="0"/>
          <w:marTop w:val="0"/>
          <w:marBottom w:val="0"/>
          <w:divBdr>
            <w:top w:val="none" w:sz="0" w:space="0" w:color="auto"/>
            <w:left w:val="none" w:sz="0" w:space="0" w:color="auto"/>
            <w:bottom w:val="none" w:sz="0" w:space="0" w:color="auto"/>
            <w:right w:val="none" w:sz="0" w:space="0" w:color="auto"/>
          </w:divBdr>
          <w:divsChild>
            <w:div w:id="1313483410">
              <w:marLeft w:val="0"/>
              <w:marRight w:val="0"/>
              <w:marTop w:val="105"/>
              <w:marBottom w:val="0"/>
              <w:divBdr>
                <w:top w:val="none" w:sz="0" w:space="0" w:color="auto"/>
                <w:left w:val="none" w:sz="0" w:space="0" w:color="auto"/>
                <w:bottom w:val="none" w:sz="0" w:space="0" w:color="auto"/>
                <w:right w:val="none" w:sz="0" w:space="0" w:color="auto"/>
              </w:divBdr>
              <w:divsChild>
                <w:div w:id="1020161711">
                  <w:marLeft w:val="0"/>
                  <w:marRight w:val="0"/>
                  <w:marTop w:val="0"/>
                  <w:marBottom w:val="0"/>
                  <w:divBdr>
                    <w:top w:val="none" w:sz="0" w:space="0" w:color="auto"/>
                    <w:left w:val="none" w:sz="0" w:space="0" w:color="auto"/>
                    <w:bottom w:val="none" w:sz="0" w:space="0" w:color="auto"/>
                    <w:right w:val="none" w:sz="0" w:space="0" w:color="auto"/>
                  </w:divBdr>
                  <w:divsChild>
                    <w:div w:id="918903599">
                      <w:marLeft w:val="0"/>
                      <w:marRight w:val="0"/>
                      <w:marTop w:val="0"/>
                      <w:marBottom w:val="0"/>
                      <w:divBdr>
                        <w:top w:val="none" w:sz="0" w:space="0" w:color="auto"/>
                        <w:left w:val="none" w:sz="0" w:space="0" w:color="auto"/>
                        <w:bottom w:val="none" w:sz="0" w:space="0" w:color="auto"/>
                        <w:right w:val="none" w:sz="0" w:space="0" w:color="auto"/>
                      </w:divBdr>
                      <w:divsChild>
                        <w:div w:id="129486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609727">
          <w:marLeft w:val="0"/>
          <w:marRight w:val="0"/>
          <w:marTop w:val="0"/>
          <w:marBottom w:val="0"/>
          <w:divBdr>
            <w:top w:val="none" w:sz="0" w:space="0" w:color="auto"/>
            <w:left w:val="none" w:sz="0" w:space="0" w:color="auto"/>
            <w:bottom w:val="none" w:sz="0" w:space="0" w:color="auto"/>
            <w:right w:val="none" w:sz="0" w:space="0" w:color="auto"/>
          </w:divBdr>
          <w:divsChild>
            <w:div w:id="143493909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cat.vic.gov.au/administrato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869</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Page</dc:creator>
  <cp:keywords/>
  <dc:description/>
  <cp:lastModifiedBy>Shaun Westwood</cp:lastModifiedBy>
  <cp:revision>4</cp:revision>
  <cp:lastPrinted>2020-06-22T22:57:00Z</cp:lastPrinted>
  <dcterms:created xsi:type="dcterms:W3CDTF">2020-11-11T23:06:00Z</dcterms:created>
  <dcterms:modified xsi:type="dcterms:W3CDTF">2020-11-25T23:59:00Z</dcterms:modified>
</cp:coreProperties>
</file>