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24" w:type="dxa"/>
        <w:tblLook w:val="01E0" w:firstRow="1" w:lastRow="1" w:firstColumn="1" w:lastColumn="1" w:noHBand="0" w:noVBand="0"/>
      </w:tblPr>
      <w:tblGrid>
        <w:gridCol w:w="4621"/>
        <w:gridCol w:w="5003"/>
      </w:tblGrid>
      <w:tr w:rsidR="0004109E" w:rsidRPr="0004109E" w:rsidTr="00C13D61">
        <w:tc>
          <w:tcPr>
            <w:tcW w:w="4621" w:type="dxa"/>
            <w:shd w:val="clear" w:color="auto" w:fill="auto"/>
          </w:tcPr>
          <w:p w:rsidR="0004109E" w:rsidRPr="0004109E" w:rsidRDefault="0004109E" w:rsidP="0004109E">
            <w:pPr>
              <w:spacing w:before="0" w:after="0"/>
              <w:ind w:right="-36"/>
              <w:rPr>
                <w:rFonts w:ascii="Times New Roman" w:eastAsia="Times New Roman" w:hAnsi="Times New Roman" w:cs="Times New Roman"/>
                <w:sz w:val="24"/>
                <w:szCs w:val="24"/>
              </w:rPr>
            </w:pPr>
          </w:p>
        </w:tc>
        <w:tc>
          <w:tcPr>
            <w:tcW w:w="5003" w:type="dxa"/>
            <w:shd w:val="clear" w:color="auto" w:fill="auto"/>
          </w:tcPr>
          <w:p w:rsidR="0004109E" w:rsidRPr="0004109E" w:rsidRDefault="0004109E" w:rsidP="0004109E">
            <w:pPr>
              <w:spacing w:before="0" w:after="0"/>
              <w:ind w:right="-36"/>
              <w:jc w:val="right"/>
              <w:rPr>
                <w:rFonts w:eastAsia="Times New Roman"/>
                <w:b/>
                <w:sz w:val="28"/>
                <w:szCs w:val="28"/>
              </w:rPr>
            </w:pPr>
          </w:p>
          <w:p w:rsidR="0004109E" w:rsidRPr="00403A54" w:rsidRDefault="0004109E" w:rsidP="00403A54">
            <w:pPr>
              <w:spacing w:before="0" w:after="0"/>
              <w:ind w:right="-36"/>
              <w:jc w:val="right"/>
              <w:rPr>
                <w:rFonts w:eastAsia="Times New Roman"/>
                <w:b/>
                <w:sz w:val="28"/>
                <w:szCs w:val="28"/>
              </w:rPr>
            </w:pPr>
            <w:r w:rsidRPr="0004109E">
              <w:rPr>
                <w:rFonts w:eastAsia="Times New Roman"/>
                <w:b/>
                <w:sz w:val="28"/>
                <w:szCs w:val="28"/>
              </w:rPr>
              <w:t>Planning and Environment Division</w:t>
            </w:r>
          </w:p>
        </w:tc>
      </w:tr>
    </w:tbl>
    <w:p w:rsidR="0004109E" w:rsidRPr="0004109E" w:rsidRDefault="0004109E" w:rsidP="0004109E">
      <w:pPr>
        <w:spacing w:before="0" w:after="0"/>
        <w:ind w:right="-36"/>
        <w:jc w:val="right"/>
        <w:rPr>
          <w:rFonts w:eastAsia="Times New Roman"/>
          <w:b/>
          <w:sz w:val="20"/>
          <w:szCs w:val="20"/>
        </w:rPr>
      </w:pPr>
    </w:p>
    <w:p w:rsidR="0004109E" w:rsidRPr="0004109E" w:rsidRDefault="0004109E" w:rsidP="0004109E">
      <w:pPr>
        <w:pBdr>
          <w:top w:val="single" w:sz="4" w:space="1" w:color="auto"/>
          <w:left w:val="single" w:sz="4" w:space="4" w:color="auto"/>
          <w:bottom w:val="single" w:sz="4" w:space="0" w:color="auto"/>
          <w:right w:val="single" w:sz="4" w:space="0" w:color="auto"/>
        </w:pBdr>
        <w:spacing w:before="0" w:after="0"/>
        <w:ind w:right="-36"/>
        <w:jc w:val="center"/>
        <w:rPr>
          <w:rFonts w:eastAsia="Times New Roman"/>
          <w:b/>
          <w:sz w:val="28"/>
          <w:szCs w:val="28"/>
        </w:rPr>
      </w:pPr>
    </w:p>
    <w:p w:rsidR="0004109E" w:rsidRPr="0004109E" w:rsidRDefault="00EF692F" w:rsidP="0004109E">
      <w:pPr>
        <w:pBdr>
          <w:top w:val="single" w:sz="4" w:space="1" w:color="auto"/>
          <w:left w:val="single" w:sz="4" w:space="4" w:color="auto"/>
          <w:bottom w:val="single" w:sz="4" w:space="0" w:color="auto"/>
          <w:right w:val="single" w:sz="4" w:space="0" w:color="auto"/>
        </w:pBdr>
        <w:spacing w:before="0" w:after="0"/>
        <w:ind w:right="-36"/>
        <w:jc w:val="center"/>
        <w:rPr>
          <w:rFonts w:eastAsia="Times New Roman"/>
          <w:sz w:val="28"/>
          <w:szCs w:val="28"/>
        </w:rPr>
      </w:pPr>
      <w:r>
        <w:rPr>
          <w:rFonts w:eastAsia="Times New Roman"/>
          <w:b/>
          <w:sz w:val="28"/>
          <w:szCs w:val="28"/>
        </w:rPr>
        <w:t>Planning and Environment</w:t>
      </w:r>
      <w:r w:rsidR="00403A54">
        <w:rPr>
          <w:rFonts w:eastAsia="Times New Roman"/>
          <w:b/>
          <w:sz w:val="28"/>
          <w:szCs w:val="28"/>
        </w:rPr>
        <w:t xml:space="preserve"> Division</w:t>
      </w:r>
      <w:r>
        <w:rPr>
          <w:rFonts w:eastAsia="Times New Roman"/>
          <w:b/>
          <w:sz w:val="28"/>
          <w:szCs w:val="28"/>
        </w:rPr>
        <w:t xml:space="preserve"> Guidelines – </w:t>
      </w:r>
      <w:r w:rsidR="0004109E">
        <w:rPr>
          <w:rFonts w:eastAsia="Times New Roman"/>
          <w:b/>
          <w:sz w:val="28"/>
          <w:szCs w:val="28"/>
        </w:rPr>
        <w:t>Consent Orders</w:t>
      </w:r>
    </w:p>
    <w:p w:rsidR="0004109E" w:rsidRPr="0004109E" w:rsidRDefault="0004109E" w:rsidP="0004109E">
      <w:pPr>
        <w:spacing w:before="0" w:after="0"/>
        <w:ind w:right="-36"/>
        <w:jc w:val="right"/>
        <w:rPr>
          <w:rFonts w:ascii="Arial Narrow" w:eastAsia="Times New Roman" w:hAnsi="Arial Narrow" w:cs="Arial Narrow"/>
          <w:b/>
          <w:color w:val="000000"/>
          <w:sz w:val="20"/>
          <w:szCs w:val="20"/>
        </w:rPr>
      </w:pPr>
    </w:p>
    <w:p w:rsidR="0004109E" w:rsidRPr="0004109E" w:rsidRDefault="0004109E" w:rsidP="0004109E">
      <w:pPr>
        <w:spacing w:before="0" w:after="0"/>
        <w:ind w:right="-36"/>
        <w:jc w:val="right"/>
        <w:rPr>
          <w:rFonts w:ascii="Arial Narrow" w:eastAsia="Times New Roman" w:hAnsi="Arial Narrow" w:cs="Arial Narrow"/>
          <w:b/>
          <w:color w:val="000000"/>
          <w:sz w:val="20"/>
          <w:szCs w:val="20"/>
        </w:rPr>
      </w:pPr>
    </w:p>
    <w:p w:rsidR="0004109E" w:rsidRPr="0004109E" w:rsidRDefault="0004109E" w:rsidP="00403A54">
      <w:pPr>
        <w:pBdr>
          <w:top w:val="single" w:sz="4" w:space="1" w:color="auto"/>
          <w:left w:val="single" w:sz="4" w:space="4" w:color="auto"/>
          <w:bottom w:val="single" w:sz="4" w:space="0" w:color="auto"/>
          <w:right w:val="single" w:sz="4" w:space="2" w:color="auto"/>
        </w:pBdr>
        <w:shd w:val="clear" w:color="auto" w:fill="0D0D0D"/>
        <w:tabs>
          <w:tab w:val="left" w:pos="1980"/>
        </w:tabs>
        <w:spacing w:before="0" w:after="0"/>
        <w:ind w:right="-36"/>
        <w:jc w:val="center"/>
        <w:outlineLvl w:val="0"/>
        <w:rPr>
          <w:rFonts w:eastAsia="Times New Roman"/>
          <w:b/>
        </w:rPr>
      </w:pPr>
      <w:r>
        <w:rPr>
          <w:rFonts w:eastAsia="Times New Roman"/>
          <w:b/>
        </w:rPr>
        <w:t xml:space="preserve">How to request a Consent Order in the Planning and Environment </w:t>
      </w:r>
      <w:r w:rsidR="00403A54">
        <w:rPr>
          <w:rFonts w:eastAsia="Times New Roman"/>
          <w:b/>
        </w:rPr>
        <w:t>Division</w:t>
      </w:r>
    </w:p>
    <w:p w:rsidR="0004109E" w:rsidRPr="0004109E" w:rsidRDefault="0004109E" w:rsidP="0004109E">
      <w:pPr>
        <w:spacing w:before="0" w:after="0"/>
        <w:ind w:right="-36"/>
        <w:rPr>
          <w:rFonts w:eastAsia="Times New Roman"/>
        </w:rPr>
      </w:pPr>
    </w:p>
    <w:p w:rsidR="002579B7" w:rsidRPr="00E61A63" w:rsidRDefault="002579B7" w:rsidP="002579B7">
      <w:pPr>
        <w:spacing w:before="0"/>
        <w:rPr>
          <w:rFonts w:eastAsia="Times New Roman"/>
          <w:b/>
          <w:color w:val="000000"/>
        </w:rPr>
      </w:pPr>
      <w:r w:rsidRPr="00E61A63">
        <w:rPr>
          <w:rFonts w:eastAsia="Times New Roman"/>
          <w:b/>
          <w:color w:val="000000"/>
        </w:rPr>
        <w:t>Purpose</w:t>
      </w:r>
    </w:p>
    <w:p w:rsidR="0004109E" w:rsidRPr="00E61A63" w:rsidRDefault="0004109E" w:rsidP="002579B7">
      <w:pPr>
        <w:spacing w:before="0"/>
        <w:rPr>
          <w:rFonts w:eastAsia="Times New Roman"/>
          <w:strike/>
          <w:color w:val="000000"/>
        </w:rPr>
      </w:pPr>
      <w:r w:rsidRPr="00E61A63">
        <w:rPr>
          <w:rFonts w:eastAsia="Times New Roman"/>
          <w:color w:val="000000"/>
        </w:rPr>
        <w:t>T</w:t>
      </w:r>
      <w:r w:rsidR="0066701E" w:rsidRPr="00E61A63">
        <w:rPr>
          <w:rFonts w:eastAsia="Times New Roman"/>
          <w:color w:val="000000"/>
        </w:rPr>
        <w:t xml:space="preserve">he </w:t>
      </w:r>
      <w:r w:rsidR="00A4216E" w:rsidRPr="00E61A63">
        <w:rPr>
          <w:rFonts w:eastAsia="Times New Roman"/>
          <w:color w:val="000000"/>
        </w:rPr>
        <w:t xml:space="preserve">main </w:t>
      </w:r>
      <w:r w:rsidR="0066701E" w:rsidRPr="00E61A63">
        <w:rPr>
          <w:rFonts w:eastAsia="Times New Roman"/>
          <w:color w:val="000000"/>
        </w:rPr>
        <w:t>purpose of t</w:t>
      </w:r>
      <w:r w:rsidR="002579B7" w:rsidRPr="00E61A63">
        <w:rPr>
          <w:rFonts w:eastAsia="Times New Roman"/>
          <w:color w:val="000000"/>
        </w:rPr>
        <w:t>hese guidelines</w:t>
      </w:r>
      <w:r w:rsidRPr="00E61A63">
        <w:rPr>
          <w:rFonts w:eastAsia="Times New Roman"/>
          <w:color w:val="000000"/>
        </w:rPr>
        <w:t xml:space="preserve"> is to </w:t>
      </w:r>
      <w:r w:rsidR="002579B7" w:rsidRPr="00E61A63">
        <w:rPr>
          <w:rFonts w:eastAsia="Times New Roman"/>
          <w:color w:val="000000"/>
        </w:rPr>
        <w:t>assist</w:t>
      </w:r>
      <w:r w:rsidRPr="00E61A63">
        <w:rPr>
          <w:rFonts w:eastAsia="Times New Roman"/>
          <w:color w:val="000000"/>
        </w:rPr>
        <w:t xml:space="preserve"> parties in </w:t>
      </w:r>
      <w:r w:rsidR="00197CF9" w:rsidRPr="00E61A63">
        <w:rPr>
          <w:rFonts w:eastAsia="Times New Roman"/>
          <w:color w:val="000000"/>
        </w:rPr>
        <w:t>a proceeding</w:t>
      </w:r>
      <w:r w:rsidRPr="00E61A63">
        <w:rPr>
          <w:rFonts w:eastAsia="Times New Roman"/>
          <w:color w:val="000000"/>
        </w:rPr>
        <w:t xml:space="preserve"> </w:t>
      </w:r>
      <w:r w:rsidR="00197CF9" w:rsidRPr="00E61A63">
        <w:rPr>
          <w:rFonts w:eastAsia="Times New Roman"/>
          <w:color w:val="000000"/>
        </w:rPr>
        <w:t>in</w:t>
      </w:r>
      <w:r w:rsidRPr="00E61A63">
        <w:rPr>
          <w:rFonts w:eastAsia="Times New Roman"/>
          <w:color w:val="000000"/>
        </w:rPr>
        <w:t xml:space="preserve"> the Tribunal’s Planning and Environment</w:t>
      </w:r>
      <w:r w:rsidR="00403A54">
        <w:rPr>
          <w:rFonts w:eastAsia="Times New Roman"/>
          <w:color w:val="000000"/>
        </w:rPr>
        <w:t xml:space="preserve"> Division</w:t>
      </w:r>
      <w:r w:rsidRPr="00E61A63">
        <w:rPr>
          <w:rFonts w:eastAsia="Times New Roman"/>
          <w:color w:val="000000"/>
        </w:rPr>
        <w:t xml:space="preserve"> </w:t>
      </w:r>
      <w:r w:rsidR="00403A54">
        <w:t xml:space="preserve">(PED) </w:t>
      </w:r>
      <w:r w:rsidR="00197CF9" w:rsidRPr="00E61A63">
        <w:rPr>
          <w:rFonts w:eastAsia="Times New Roman"/>
          <w:color w:val="000000"/>
        </w:rPr>
        <w:t xml:space="preserve">who </w:t>
      </w:r>
      <w:r w:rsidR="0049573F" w:rsidRPr="00E61A63">
        <w:rPr>
          <w:rFonts w:eastAsia="Times New Roman"/>
          <w:color w:val="000000"/>
        </w:rPr>
        <w:t xml:space="preserve">agree to settle the proceeding </w:t>
      </w:r>
      <w:proofErr w:type="spellStart"/>
      <w:r w:rsidR="0049573F" w:rsidRPr="00E61A63">
        <w:rPr>
          <w:rFonts w:eastAsia="Times New Roman"/>
          <w:color w:val="000000"/>
        </w:rPr>
        <w:t>ie</w:t>
      </w:r>
      <w:proofErr w:type="spellEnd"/>
      <w:r w:rsidR="0049573F" w:rsidRPr="00E61A63">
        <w:rPr>
          <w:rFonts w:eastAsia="Times New Roman"/>
          <w:color w:val="000000"/>
        </w:rPr>
        <w:t xml:space="preserve"> on how they would like the Tribunal to finally dispose of the </w:t>
      </w:r>
      <w:r w:rsidR="00197CF9" w:rsidRPr="00E61A63">
        <w:rPr>
          <w:rFonts w:eastAsia="Times New Roman"/>
          <w:color w:val="000000"/>
        </w:rPr>
        <w:t>proceeding</w:t>
      </w:r>
      <w:r w:rsidR="0049573F" w:rsidRPr="00E61A63">
        <w:rPr>
          <w:rFonts w:eastAsia="Times New Roman"/>
          <w:color w:val="000000"/>
        </w:rPr>
        <w:t>.</w:t>
      </w:r>
    </w:p>
    <w:p w:rsidR="002579B7" w:rsidRPr="00E61A63" w:rsidRDefault="002579B7" w:rsidP="002579B7">
      <w:pPr>
        <w:spacing w:before="0"/>
        <w:rPr>
          <w:rFonts w:eastAsia="Times New Roman"/>
          <w:b/>
          <w:color w:val="000000"/>
        </w:rPr>
      </w:pPr>
      <w:r w:rsidRPr="00E61A63">
        <w:rPr>
          <w:rFonts w:eastAsia="Times New Roman"/>
          <w:b/>
          <w:color w:val="000000"/>
        </w:rPr>
        <w:t>Practice note PNVCAT01</w:t>
      </w:r>
    </w:p>
    <w:p w:rsidR="002579B7" w:rsidRPr="00E61A63" w:rsidRDefault="00A4216E" w:rsidP="002579B7">
      <w:pPr>
        <w:spacing w:before="0"/>
        <w:rPr>
          <w:rFonts w:eastAsia="Times New Roman"/>
          <w:color w:val="000000"/>
        </w:rPr>
      </w:pPr>
      <w:r w:rsidRPr="00E61A63">
        <w:rPr>
          <w:rFonts w:eastAsia="Times New Roman"/>
          <w:color w:val="000000"/>
        </w:rPr>
        <w:t>In paragraphs 32 to 40</w:t>
      </w:r>
      <w:r w:rsidR="002579B7" w:rsidRPr="00E61A63">
        <w:rPr>
          <w:rFonts w:eastAsia="Times New Roman"/>
          <w:color w:val="000000"/>
        </w:rPr>
        <w:t xml:space="preserve"> of the Tribunal’s practice note PNVCAT01 (Common procedures), there is more information about consent or</w:t>
      </w:r>
      <w:r w:rsidR="00C85AA6" w:rsidRPr="00E61A63">
        <w:rPr>
          <w:rFonts w:eastAsia="Times New Roman"/>
          <w:color w:val="000000"/>
        </w:rPr>
        <w:t>der procedures.</w:t>
      </w:r>
    </w:p>
    <w:p w:rsidR="0004109E" w:rsidRPr="00E61A63" w:rsidRDefault="002579B7" w:rsidP="002579B7">
      <w:pPr>
        <w:spacing w:before="0"/>
        <w:rPr>
          <w:rFonts w:eastAsia="Times New Roman"/>
          <w:b/>
          <w:color w:val="000000"/>
        </w:rPr>
      </w:pPr>
      <w:r w:rsidRPr="00E61A63">
        <w:rPr>
          <w:rFonts w:eastAsia="Times New Roman"/>
          <w:b/>
          <w:color w:val="000000"/>
        </w:rPr>
        <w:t>Final or procedural orders</w:t>
      </w:r>
    </w:p>
    <w:p w:rsidR="008524D0" w:rsidRPr="00E61A63" w:rsidRDefault="00197CF9" w:rsidP="002579B7">
      <w:pPr>
        <w:spacing w:before="0"/>
        <w:rPr>
          <w:rFonts w:eastAsia="Times New Roman"/>
          <w:color w:val="000000"/>
        </w:rPr>
      </w:pPr>
      <w:r w:rsidRPr="00E61A63">
        <w:rPr>
          <w:rFonts w:eastAsia="Times New Roman"/>
          <w:color w:val="000000"/>
        </w:rPr>
        <w:t>A</w:t>
      </w:r>
      <w:r w:rsidR="002579B7" w:rsidRPr="00E61A63">
        <w:rPr>
          <w:rFonts w:eastAsia="Times New Roman"/>
          <w:color w:val="000000"/>
        </w:rPr>
        <w:t xml:space="preserve"> </w:t>
      </w:r>
      <w:r w:rsidR="008524D0" w:rsidRPr="00E61A63">
        <w:rPr>
          <w:rFonts w:eastAsia="Times New Roman"/>
          <w:color w:val="000000"/>
        </w:rPr>
        <w:t xml:space="preserve">consent order </w:t>
      </w:r>
      <w:r w:rsidR="002579B7" w:rsidRPr="00E61A63">
        <w:rPr>
          <w:rFonts w:eastAsia="Times New Roman"/>
          <w:color w:val="000000"/>
        </w:rPr>
        <w:t>request may be for procedural orders or</w:t>
      </w:r>
      <w:r w:rsidR="008524D0" w:rsidRPr="00E61A63">
        <w:rPr>
          <w:rFonts w:eastAsia="Times New Roman"/>
          <w:color w:val="000000"/>
        </w:rPr>
        <w:t xml:space="preserve"> final orders in a proceeding.</w:t>
      </w:r>
    </w:p>
    <w:p w:rsidR="00D40EF3" w:rsidRPr="00E61A63" w:rsidRDefault="002579B7" w:rsidP="002579B7">
      <w:pPr>
        <w:spacing w:before="0"/>
        <w:rPr>
          <w:rFonts w:eastAsia="Times New Roman"/>
          <w:color w:val="000000"/>
        </w:rPr>
      </w:pPr>
      <w:r w:rsidRPr="00E61A63">
        <w:rPr>
          <w:rFonts w:eastAsia="Times New Roman"/>
          <w:color w:val="000000"/>
        </w:rPr>
        <w:t>These guidelines focus on final orders</w:t>
      </w:r>
      <w:r w:rsidR="00093C44" w:rsidRPr="00E61A63">
        <w:rPr>
          <w:rFonts w:eastAsia="Times New Roman"/>
          <w:color w:val="000000"/>
        </w:rPr>
        <w:t xml:space="preserve"> for the PE</w:t>
      </w:r>
      <w:r w:rsidR="00403A54">
        <w:rPr>
          <w:rFonts w:eastAsia="Times New Roman"/>
          <w:color w:val="000000"/>
        </w:rPr>
        <w:t>D</w:t>
      </w:r>
      <w:r w:rsidR="00093C44" w:rsidRPr="00E61A63">
        <w:rPr>
          <w:rFonts w:eastAsia="Times New Roman"/>
          <w:color w:val="000000"/>
        </w:rPr>
        <w:t>s most common applications relating to applications concerning planning permit applications and e</w:t>
      </w:r>
      <w:r w:rsidR="00D40EF3" w:rsidRPr="00E61A63">
        <w:rPr>
          <w:rFonts w:eastAsia="Times New Roman"/>
          <w:color w:val="000000"/>
        </w:rPr>
        <w:t>nforcement order applications.</w:t>
      </w:r>
    </w:p>
    <w:p w:rsidR="00692A20" w:rsidRPr="00E61A63" w:rsidRDefault="00DA49FA" w:rsidP="002579B7">
      <w:pPr>
        <w:spacing w:before="0"/>
        <w:rPr>
          <w:rFonts w:eastAsia="Times New Roman"/>
          <w:color w:val="000000"/>
        </w:rPr>
      </w:pPr>
      <w:r w:rsidRPr="00E61A63">
        <w:rPr>
          <w:rFonts w:eastAsia="Times New Roman"/>
          <w:color w:val="000000"/>
        </w:rPr>
        <w:t xml:space="preserve">For more information about </w:t>
      </w:r>
      <w:r w:rsidR="00093C44" w:rsidRPr="00E61A63">
        <w:rPr>
          <w:rFonts w:eastAsia="Times New Roman"/>
          <w:color w:val="000000"/>
        </w:rPr>
        <w:t>requesting</w:t>
      </w:r>
      <w:r w:rsidRPr="00E61A63">
        <w:rPr>
          <w:rFonts w:eastAsia="Times New Roman"/>
          <w:color w:val="000000"/>
        </w:rPr>
        <w:t xml:space="preserve"> procedural </w:t>
      </w:r>
      <w:r w:rsidR="00093C44" w:rsidRPr="00E61A63">
        <w:rPr>
          <w:rFonts w:eastAsia="Times New Roman"/>
          <w:color w:val="000000"/>
        </w:rPr>
        <w:t xml:space="preserve">consent </w:t>
      </w:r>
      <w:r w:rsidRPr="00E61A63">
        <w:rPr>
          <w:rFonts w:eastAsia="Times New Roman"/>
          <w:color w:val="000000"/>
        </w:rPr>
        <w:t>orders in PE</w:t>
      </w:r>
      <w:r w:rsidR="00403A54">
        <w:rPr>
          <w:rFonts w:eastAsia="Times New Roman"/>
          <w:color w:val="000000"/>
        </w:rPr>
        <w:t>D</w:t>
      </w:r>
      <w:r w:rsidRPr="00E61A63">
        <w:rPr>
          <w:rFonts w:eastAsia="Times New Roman"/>
          <w:color w:val="000000"/>
        </w:rPr>
        <w:t xml:space="preserve"> applications, see </w:t>
      </w:r>
      <w:r w:rsidR="00093C44" w:rsidRPr="00E61A63">
        <w:rPr>
          <w:rFonts w:eastAsia="Times New Roman"/>
          <w:color w:val="000000"/>
        </w:rPr>
        <w:t xml:space="preserve">the Tribunal’s practice note </w:t>
      </w:r>
      <w:r w:rsidR="00D40EF3" w:rsidRPr="00E61A63">
        <w:rPr>
          <w:rFonts w:eastAsia="Times New Roman"/>
          <w:color w:val="000000"/>
        </w:rPr>
        <w:t>PNPE</w:t>
      </w:r>
      <w:r w:rsidR="00BF3E85" w:rsidRPr="00E61A63">
        <w:rPr>
          <w:rFonts w:eastAsia="Times New Roman"/>
          <w:color w:val="000000"/>
        </w:rPr>
        <w:t>6</w:t>
      </w:r>
      <w:r w:rsidR="00093C44" w:rsidRPr="00E61A63">
        <w:rPr>
          <w:rFonts w:eastAsia="Times New Roman"/>
          <w:color w:val="000000"/>
        </w:rPr>
        <w:t xml:space="preserve"> (Practice day)</w:t>
      </w:r>
      <w:r w:rsidR="00BF3E85" w:rsidRPr="00E61A63">
        <w:rPr>
          <w:rFonts w:eastAsia="Times New Roman"/>
          <w:color w:val="000000"/>
        </w:rPr>
        <w:t>.</w:t>
      </w:r>
      <w:r w:rsidRPr="00E61A63">
        <w:rPr>
          <w:rFonts w:eastAsia="Times New Roman"/>
          <w:color w:val="000000"/>
        </w:rPr>
        <w:t xml:space="preserve"> </w:t>
      </w:r>
    </w:p>
    <w:p w:rsidR="00692A20" w:rsidRPr="00E61A63" w:rsidRDefault="00093C44" w:rsidP="002579B7">
      <w:pPr>
        <w:spacing w:before="0"/>
        <w:rPr>
          <w:rFonts w:eastAsia="Times New Roman"/>
          <w:b/>
          <w:color w:val="000000"/>
        </w:rPr>
      </w:pPr>
      <w:r w:rsidRPr="00E61A63">
        <w:rPr>
          <w:rFonts w:eastAsia="Times New Roman"/>
          <w:b/>
          <w:color w:val="000000"/>
        </w:rPr>
        <w:t>Withdrawal</w:t>
      </w:r>
      <w:r w:rsidR="003F02E0" w:rsidRPr="00E61A63">
        <w:rPr>
          <w:rFonts w:eastAsia="Times New Roman"/>
          <w:b/>
          <w:color w:val="000000"/>
        </w:rPr>
        <w:t xml:space="preserve"> of an application</w:t>
      </w:r>
    </w:p>
    <w:p w:rsidR="00093C44" w:rsidRPr="00E61A63" w:rsidRDefault="00093C44" w:rsidP="002579B7">
      <w:pPr>
        <w:spacing w:before="0"/>
        <w:rPr>
          <w:rFonts w:eastAsia="Times New Roman"/>
          <w:color w:val="000000"/>
        </w:rPr>
      </w:pPr>
      <w:r w:rsidRPr="00E61A63">
        <w:rPr>
          <w:rFonts w:eastAsia="Times New Roman"/>
          <w:color w:val="000000"/>
        </w:rPr>
        <w:t>If an applicant decides to withdraw an application, an applicant should request leave to withdraw the application and should not request a consent order</w:t>
      </w:r>
      <w:r w:rsidR="008524D0" w:rsidRPr="00E61A63">
        <w:rPr>
          <w:rFonts w:eastAsia="Times New Roman"/>
          <w:color w:val="000000"/>
        </w:rPr>
        <w:t>, unless there is a need to make specific orders about costs or other relevant matters</w:t>
      </w:r>
      <w:r w:rsidRPr="00E61A63">
        <w:rPr>
          <w:rFonts w:eastAsia="Times New Roman"/>
          <w:color w:val="000000"/>
        </w:rPr>
        <w:t>.  For more information about withdrawing an application, see</w:t>
      </w:r>
      <w:r w:rsidR="003F02E0" w:rsidRPr="00E61A63">
        <w:rPr>
          <w:rFonts w:eastAsia="Times New Roman"/>
          <w:color w:val="000000"/>
        </w:rPr>
        <w:t xml:space="preserve"> </w:t>
      </w:r>
      <w:hyperlink r:id="rId8" w:history="1">
        <w:r w:rsidR="003F02E0" w:rsidRPr="00E61A63">
          <w:rPr>
            <w:rStyle w:val="Hyperlink"/>
            <w:rFonts w:eastAsia="Times New Roman"/>
            <w:color w:val="auto"/>
          </w:rPr>
          <w:t>Guide to Withdrawal of applications in the Planning and Environm</w:t>
        </w:r>
        <w:r w:rsidR="003F02E0" w:rsidRPr="00403A54">
          <w:rPr>
            <w:rStyle w:val="Hyperlink"/>
            <w:rFonts w:eastAsia="Times New Roman"/>
            <w:color w:val="auto"/>
          </w:rPr>
          <w:t xml:space="preserve">ent </w:t>
        </w:r>
        <w:r w:rsidR="00403A54" w:rsidRPr="00403A54">
          <w:rPr>
            <w:rStyle w:val="Hyperlink"/>
            <w:color w:val="auto"/>
          </w:rPr>
          <w:t>Division</w:t>
        </w:r>
      </w:hyperlink>
      <w:r w:rsidR="003F02E0" w:rsidRPr="00E61A63">
        <w:rPr>
          <w:rFonts w:eastAsia="Times New Roman"/>
          <w:color w:val="000000"/>
        </w:rPr>
        <w:t>.</w:t>
      </w:r>
    </w:p>
    <w:p w:rsidR="0004109E" w:rsidRPr="00E61A63" w:rsidRDefault="003F02E0" w:rsidP="002579B7">
      <w:pPr>
        <w:spacing w:before="0"/>
        <w:outlineLvl w:val="0"/>
        <w:rPr>
          <w:rFonts w:eastAsia="Times New Roman"/>
          <w:b/>
          <w:color w:val="000000"/>
        </w:rPr>
      </w:pPr>
      <w:r w:rsidRPr="00E61A63">
        <w:rPr>
          <w:rFonts w:eastAsia="Times New Roman"/>
          <w:b/>
          <w:color w:val="000000"/>
        </w:rPr>
        <w:t>T</w:t>
      </w:r>
      <w:r w:rsidR="0004109E" w:rsidRPr="00E61A63">
        <w:rPr>
          <w:rFonts w:eastAsia="Times New Roman"/>
          <w:b/>
          <w:color w:val="000000"/>
        </w:rPr>
        <w:t>he Tribunal’s</w:t>
      </w:r>
      <w:r w:rsidRPr="00E61A63">
        <w:rPr>
          <w:rFonts w:eastAsia="Times New Roman"/>
          <w:b/>
          <w:color w:val="000000"/>
        </w:rPr>
        <w:t xml:space="preserve"> powers</w:t>
      </w:r>
    </w:p>
    <w:p w:rsidR="0049573F" w:rsidRPr="00E61A63" w:rsidRDefault="003F02E0" w:rsidP="002579B7">
      <w:pPr>
        <w:spacing w:before="0"/>
        <w:rPr>
          <w:rFonts w:eastAsia="Times New Roman"/>
          <w:color w:val="000000"/>
        </w:rPr>
      </w:pPr>
      <w:r w:rsidRPr="00E61A63">
        <w:rPr>
          <w:rFonts w:eastAsia="Times New Roman"/>
          <w:color w:val="000000"/>
        </w:rPr>
        <w:t>T</w:t>
      </w:r>
      <w:r w:rsidR="0004109E" w:rsidRPr="00E61A63">
        <w:rPr>
          <w:rFonts w:eastAsia="Times New Roman"/>
          <w:color w:val="000000"/>
        </w:rPr>
        <w:t xml:space="preserve">he Tribunal may make the necessary orders to give effect to the settlement. </w:t>
      </w:r>
      <w:r w:rsidR="0066701E" w:rsidRPr="00E61A63">
        <w:rPr>
          <w:rFonts w:eastAsia="Times New Roman"/>
          <w:color w:val="000000"/>
        </w:rPr>
        <w:t xml:space="preserve"> </w:t>
      </w:r>
      <w:r w:rsidR="000713D9" w:rsidRPr="00E61A63">
        <w:rPr>
          <w:rFonts w:eastAsia="Times New Roman"/>
          <w:color w:val="000000"/>
        </w:rPr>
        <w:t>Later in these guidelines, we refer to</w:t>
      </w:r>
      <w:r w:rsidR="0049573F" w:rsidRPr="00E61A63">
        <w:rPr>
          <w:rFonts w:eastAsia="Times New Roman"/>
          <w:color w:val="000000"/>
        </w:rPr>
        <w:t xml:space="preserve"> some of</w:t>
      </w:r>
      <w:r w:rsidR="000713D9" w:rsidRPr="00E61A63">
        <w:rPr>
          <w:rFonts w:eastAsia="Times New Roman"/>
          <w:color w:val="000000"/>
        </w:rPr>
        <w:t xml:space="preserve"> the </w:t>
      </w:r>
      <w:r w:rsidR="0049573F" w:rsidRPr="00E61A63">
        <w:rPr>
          <w:rFonts w:eastAsia="Times New Roman"/>
          <w:color w:val="000000"/>
        </w:rPr>
        <w:t>circumstances in which the Tribunal may refuse to make the orders.</w:t>
      </w:r>
    </w:p>
    <w:p w:rsidR="00025B8D" w:rsidRPr="00E61A63" w:rsidRDefault="00025B8D" w:rsidP="00025B8D">
      <w:pPr>
        <w:spacing w:before="0"/>
        <w:rPr>
          <w:rFonts w:eastAsia="Times New Roman"/>
          <w:b/>
          <w:color w:val="000000"/>
        </w:rPr>
      </w:pPr>
      <w:r w:rsidRPr="00E61A63">
        <w:rPr>
          <w:rFonts w:eastAsia="Times New Roman"/>
          <w:b/>
          <w:color w:val="000000"/>
        </w:rPr>
        <w:t>How to make a request and who should make it</w:t>
      </w:r>
    </w:p>
    <w:p w:rsidR="00025B8D" w:rsidRPr="00E61A63" w:rsidRDefault="00197CF9" w:rsidP="00025B8D">
      <w:pPr>
        <w:spacing w:before="0"/>
        <w:rPr>
          <w:rFonts w:eastAsia="Times New Roman"/>
          <w:color w:val="000000"/>
        </w:rPr>
      </w:pPr>
      <w:r w:rsidRPr="00E61A63">
        <w:rPr>
          <w:rFonts w:eastAsia="Times New Roman"/>
          <w:color w:val="000000"/>
        </w:rPr>
        <w:t>If agreement is reached, a</w:t>
      </w:r>
      <w:r w:rsidR="00025B8D" w:rsidRPr="00E61A63">
        <w:rPr>
          <w:rFonts w:eastAsia="Times New Roman"/>
          <w:color w:val="000000"/>
        </w:rPr>
        <w:t xml:space="preserve">ny party to a proceeding may </w:t>
      </w:r>
      <w:r w:rsidRPr="00E61A63">
        <w:rPr>
          <w:rFonts w:eastAsia="Times New Roman"/>
          <w:color w:val="000000"/>
        </w:rPr>
        <w:t xml:space="preserve">file </w:t>
      </w:r>
      <w:r w:rsidR="00025B8D" w:rsidRPr="00E61A63">
        <w:rPr>
          <w:rFonts w:eastAsia="Times New Roman"/>
          <w:color w:val="000000"/>
        </w:rPr>
        <w:t xml:space="preserve">a consent order </w:t>
      </w:r>
      <w:r w:rsidRPr="00E61A63">
        <w:rPr>
          <w:rFonts w:eastAsia="Times New Roman"/>
          <w:color w:val="000000"/>
        </w:rPr>
        <w:t xml:space="preserve">request </w:t>
      </w:r>
      <w:r w:rsidR="00025B8D" w:rsidRPr="00E61A63">
        <w:rPr>
          <w:rFonts w:eastAsia="Times New Roman"/>
          <w:color w:val="000000"/>
        </w:rPr>
        <w:t xml:space="preserve">in that proceeding.  In practice, most requests are made, in an application involving a planning permit application, by either the responsible authority or the party who is the permit applicant.  The request must be made, in writing, to the </w:t>
      </w:r>
      <w:r w:rsidR="0049573F" w:rsidRPr="00E61A63">
        <w:rPr>
          <w:rFonts w:eastAsia="Times New Roman"/>
          <w:color w:val="000000"/>
        </w:rPr>
        <w:t xml:space="preserve">Principal </w:t>
      </w:r>
      <w:r w:rsidR="00025B8D" w:rsidRPr="00E61A63">
        <w:rPr>
          <w:rFonts w:eastAsia="Times New Roman"/>
          <w:color w:val="000000"/>
        </w:rPr>
        <w:t>Registrar of the Tribunal.</w:t>
      </w:r>
    </w:p>
    <w:p w:rsidR="00A4216E" w:rsidRPr="00E61A63" w:rsidRDefault="00A4216E" w:rsidP="00025B8D">
      <w:pPr>
        <w:spacing w:before="0"/>
        <w:rPr>
          <w:rFonts w:eastAsia="Times New Roman"/>
          <w:color w:val="000000"/>
        </w:rPr>
      </w:pPr>
      <w:r w:rsidRPr="00E61A63">
        <w:rPr>
          <w:rFonts w:eastAsia="Times New Roman"/>
          <w:color w:val="000000"/>
        </w:rPr>
        <w:t xml:space="preserve">The request should explain why the orders </w:t>
      </w:r>
      <w:r w:rsidR="006F7D1A" w:rsidRPr="00E61A63">
        <w:rPr>
          <w:rFonts w:eastAsia="Times New Roman"/>
          <w:color w:val="000000"/>
        </w:rPr>
        <w:t xml:space="preserve">are </w:t>
      </w:r>
      <w:r w:rsidRPr="00E61A63">
        <w:rPr>
          <w:rFonts w:eastAsia="Times New Roman"/>
          <w:color w:val="000000"/>
        </w:rPr>
        <w:t>sought and/or what they are intended to achieve.</w:t>
      </w:r>
      <w:r w:rsidR="00C85AA6" w:rsidRPr="00E61A63">
        <w:rPr>
          <w:rFonts w:eastAsia="Times New Roman"/>
          <w:color w:val="000000"/>
        </w:rPr>
        <w:t xml:space="preserve">  </w:t>
      </w:r>
      <w:proofErr w:type="gramStart"/>
      <w:r w:rsidR="00C85AA6" w:rsidRPr="00E61A63">
        <w:rPr>
          <w:rFonts w:eastAsia="Times New Roman"/>
          <w:color w:val="000000"/>
        </w:rPr>
        <w:t>In particular, if</w:t>
      </w:r>
      <w:proofErr w:type="gramEnd"/>
      <w:r w:rsidR="00C85AA6" w:rsidRPr="00E61A63">
        <w:rPr>
          <w:rFonts w:eastAsia="Times New Roman"/>
          <w:color w:val="000000"/>
        </w:rPr>
        <w:t xml:space="preserve"> a responsible authority’s or referral authority</w:t>
      </w:r>
      <w:r w:rsidR="006F7D1A" w:rsidRPr="00E61A63">
        <w:rPr>
          <w:rFonts w:eastAsia="Times New Roman"/>
          <w:color w:val="000000"/>
        </w:rPr>
        <w:t>’s</w:t>
      </w:r>
      <w:r w:rsidR="00C85AA6" w:rsidRPr="00E61A63">
        <w:rPr>
          <w:rFonts w:eastAsia="Times New Roman"/>
          <w:color w:val="000000"/>
        </w:rPr>
        <w:t xml:space="preserve"> consent reverses its original decision (</w:t>
      </w:r>
      <w:proofErr w:type="spellStart"/>
      <w:r w:rsidR="00C85AA6" w:rsidRPr="00E61A63">
        <w:rPr>
          <w:rFonts w:eastAsia="Times New Roman"/>
          <w:color w:val="000000"/>
        </w:rPr>
        <w:t>eg</w:t>
      </w:r>
      <w:proofErr w:type="spellEnd"/>
      <w:r w:rsidR="00C85AA6" w:rsidRPr="00E61A63">
        <w:rPr>
          <w:rFonts w:eastAsia="Times New Roman"/>
          <w:color w:val="000000"/>
        </w:rPr>
        <w:t xml:space="preserve"> </w:t>
      </w:r>
      <w:r w:rsidR="0049573F" w:rsidRPr="00E61A63">
        <w:rPr>
          <w:rFonts w:eastAsia="Times New Roman"/>
          <w:color w:val="000000"/>
        </w:rPr>
        <w:t xml:space="preserve">it </w:t>
      </w:r>
      <w:r w:rsidR="00C85AA6" w:rsidRPr="00E61A63">
        <w:rPr>
          <w:rFonts w:eastAsia="Times New Roman"/>
          <w:color w:val="000000"/>
        </w:rPr>
        <w:t>consents to the grant</w:t>
      </w:r>
      <w:r w:rsidR="006F7D1A" w:rsidRPr="00E61A63">
        <w:rPr>
          <w:rFonts w:eastAsia="Times New Roman"/>
          <w:color w:val="000000"/>
        </w:rPr>
        <w:t xml:space="preserve"> of</w:t>
      </w:r>
      <w:r w:rsidR="00C85AA6" w:rsidRPr="00E61A63">
        <w:rPr>
          <w:rFonts w:eastAsia="Times New Roman"/>
          <w:color w:val="000000"/>
        </w:rPr>
        <w:t xml:space="preserve"> a permit when it originally decided to refuse or oppose </w:t>
      </w:r>
      <w:r w:rsidR="00C85AA6" w:rsidRPr="00E61A63">
        <w:rPr>
          <w:rFonts w:eastAsia="Times New Roman"/>
          <w:color w:val="000000"/>
        </w:rPr>
        <w:lastRenderedPageBreak/>
        <w:t>the grant of a permit), the responsible authority or referral authority must include its reasons for reversing its original decision.</w:t>
      </w:r>
    </w:p>
    <w:p w:rsidR="001F2D4B" w:rsidRPr="00E61A63" w:rsidRDefault="001845DA" w:rsidP="00025B8D">
      <w:pPr>
        <w:spacing w:before="0"/>
        <w:rPr>
          <w:rFonts w:eastAsia="Times New Roman"/>
          <w:b/>
          <w:color w:val="000000"/>
        </w:rPr>
      </w:pPr>
      <w:r w:rsidRPr="00E61A63">
        <w:rPr>
          <w:rFonts w:eastAsia="Times New Roman"/>
          <w:b/>
          <w:color w:val="000000"/>
        </w:rPr>
        <w:t>Who must sign a consent order request?</w:t>
      </w:r>
    </w:p>
    <w:p w:rsidR="00D40EF3" w:rsidRPr="00E61A63" w:rsidRDefault="001845DA" w:rsidP="00025B8D">
      <w:pPr>
        <w:spacing w:before="0"/>
        <w:rPr>
          <w:rFonts w:eastAsia="Times New Roman"/>
          <w:color w:val="000000"/>
        </w:rPr>
      </w:pPr>
      <w:r w:rsidRPr="00E61A63">
        <w:rPr>
          <w:rFonts w:eastAsia="Times New Roman"/>
          <w:color w:val="000000"/>
        </w:rPr>
        <w:t>All the parties must sign a consent order request.</w:t>
      </w:r>
    </w:p>
    <w:p w:rsidR="00D40EF3" w:rsidRPr="00E61A63" w:rsidRDefault="00916C47" w:rsidP="00025B8D">
      <w:pPr>
        <w:spacing w:before="0"/>
        <w:rPr>
          <w:rFonts w:eastAsia="Times New Roman"/>
          <w:color w:val="000000"/>
        </w:rPr>
      </w:pPr>
      <w:r w:rsidRPr="00E61A63">
        <w:rPr>
          <w:rFonts w:eastAsia="Times New Roman"/>
          <w:color w:val="000000"/>
        </w:rPr>
        <w:t xml:space="preserve">The parties should obtain an up to date party list from the Tribunal to ensure all parties have signed.  </w:t>
      </w:r>
      <w:r w:rsidR="00D40EF3" w:rsidRPr="00E61A63">
        <w:rPr>
          <w:rFonts w:eastAsia="Times New Roman"/>
          <w:color w:val="000000"/>
        </w:rPr>
        <w:t>Parties may not realise that a referral authority is a party.</w:t>
      </w:r>
    </w:p>
    <w:p w:rsidR="00D40EF3" w:rsidRPr="00E61A63" w:rsidRDefault="00916C47" w:rsidP="00025B8D">
      <w:pPr>
        <w:spacing w:before="0"/>
        <w:rPr>
          <w:rFonts w:eastAsia="Times New Roman"/>
          <w:color w:val="000000"/>
        </w:rPr>
      </w:pPr>
      <w:r w:rsidRPr="00E61A63">
        <w:rPr>
          <w:rFonts w:eastAsia="Times New Roman"/>
          <w:color w:val="000000"/>
        </w:rPr>
        <w:t>A party’s representative may only sign for the part</w:t>
      </w:r>
      <w:r w:rsidR="0049573F" w:rsidRPr="00E61A63">
        <w:rPr>
          <w:rFonts w:eastAsia="Times New Roman"/>
          <w:color w:val="000000"/>
        </w:rPr>
        <w:t>y if the</w:t>
      </w:r>
      <w:r w:rsidRPr="00E61A63">
        <w:rPr>
          <w:rFonts w:eastAsia="Times New Roman"/>
          <w:color w:val="000000"/>
        </w:rPr>
        <w:t xml:space="preserve"> representative </w:t>
      </w:r>
      <w:r w:rsidR="0049573F" w:rsidRPr="00E61A63">
        <w:rPr>
          <w:rFonts w:eastAsia="Times New Roman"/>
          <w:color w:val="000000"/>
        </w:rPr>
        <w:t xml:space="preserve">is nominated </w:t>
      </w:r>
      <w:r w:rsidRPr="00E61A63">
        <w:rPr>
          <w:rFonts w:eastAsia="Times New Roman"/>
          <w:color w:val="000000"/>
        </w:rPr>
        <w:t>on a document previ</w:t>
      </w:r>
      <w:r w:rsidR="00D40EF3" w:rsidRPr="00E61A63">
        <w:rPr>
          <w:rFonts w:eastAsia="Times New Roman"/>
          <w:color w:val="000000"/>
        </w:rPr>
        <w:t>ously filed with the Tribunal.</w:t>
      </w:r>
    </w:p>
    <w:p w:rsidR="001845DA" w:rsidRPr="00E61A63" w:rsidRDefault="00916C47" w:rsidP="00025B8D">
      <w:pPr>
        <w:spacing w:before="0"/>
        <w:rPr>
          <w:rFonts w:eastAsia="Times New Roman"/>
          <w:color w:val="000000"/>
        </w:rPr>
      </w:pPr>
      <w:r w:rsidRPr="00E61A63">
        <w:rPr>
          <w:rFonts w:eastAsia="Times New Roman"/>
          <w:color w:val="000000"/>
        </w:rPr>
        <w:t>An objector who has filed and served a statement of grounds that states the objector does not intend to participate in the hearing of an application is not a party and the consent order request does not need to include that objector’s signature.</w:t>
      </w:r>
    </w:p>
    <w:p w:rsidR="00025B8D" w:rsidRPr="00E61A63" w:rsidRDefault="00025B8D" w:rsidP="00025B8D">
      <w:pPr>
        <w:spacing w:before="0"/>
        <w:rPr>
          <w:rFonts w:eastAsia="Times New Roman"/>
          <w:b/>
          <w:color w:val="000000"/>
        </w:rPr>
      </w:pPr>
      <w:r w:rsidRPr="00E61A63">
        <w:rPr>
          <w:rFonts w:eastAsia="Times New Roman"/>
          <w:b/>
          <w:color w:val="000000"/>
        </w:rPr>
        <w:t>Importance of exact terms and agreement</w:t>
      </w:r>
    </w:p>
    <w:p w:rsidR="00025B8D" w:rsidRPr="00E61A63" w:rsidRDefault="00025B8D" w:rsidP="00025B8D">
      <w:pPr>
        <w:spacing w:before="0"/>
        <w:rPr>
          <w:rFonts w:eastAsia="Times New Roman"/>
          <w:color w:val="000000"/>
        </w:rPr>
      </w:pPr>
      <w:r w:rsidRPr="00E61A63">
        <w:rPr>
          <w:rFonts w:eastAsia="Times New Roman"/>
          <w:color w:val="000000"/>
        </w:rPr>
        <w:t xml:space="preserve">The exact terms of the orders </w:t>
      </w:r>
      <w:r w:rsidR="005639C2" w:rsidRPr="00E61A63">
        <w:rPr>
          <w:rFonts w:eastAsia="Times New Roman"/>
          <w:color w:val="000000"/>
        </w:rPr>
        <w:t>must be</w:t>
      </w:r>
      <w:r w:rsidRPr="00E61A63">
        <w:rPr>
          <w:rFonts w:eastAsia="Times New Roman"/>
          <w:color w:val="000000"/>
        </w:rPr>
        <w:t xml:space="preserve"> </w:t>
      </w:r>
      <w:proofErr w:type="gramStart"/>
      <w:r w:rsidRPr="00E61A63">
        <w:rPr>
          <w:rFonts w:eastAsia="Times New Roman"/>
          <w:color w:val="000000"/>
        </w:rPr>
        <w:t>included</w:t>
      </w:r>
      <w:proofErr w:type="gramEnd"/>
      <w:r w:rsidRPr="00E61A63">
        <w:rPr>
          <w:rFonts w:eastAsia="Times New Roman"/>
          <w:color w:val="000000"/>
        </w:rPr>
        <w:t xml:space="preserve"> and </w:t>
      </w:r>
      <w:r w:rsidR="005639C2" w:rsidRPr="00E61A63">
        <w:rPr>
          <w:rFonts w:eastAsia="Times New Roman"/>
          <w:color w:val="000000"/>
        </w:rPr>
        <w:t>all parties must agree to those terms</w:t>
      </w:r>
      <w:r w:rsidRPr="00E61A63">
        <w:rPr>
          <w:rFonts w:eastAsia="Times New Roman"/>
          <w:color w:val="000000"/>
        </w:rPr>
        <w:t xml:space="preserve">.  </w:t>
      </w:r>
      <w:r w:rsidR="005639C2" w:rsidRPr="00E61A63">
        <w:rPr>
          <w:rFonts w:eastAsia="Times New Roman"/>
          <w:color w:val="000000"/>
        </w:rPr>
        <w:t>If the consent orders refer to other documents</w:t>
      </w:r>
      <w:r w:rsidR="006F7D1A" w:rsidRPr="00E61A63">
        <w:rPr>
          <w:rFonts w:eastAsia="Times New Roman"/>
          <w:color w:val="000000"/>
        </w:rPr>
        <w:t xml:space="preserve"> (</w:t>
      </w:r>
      <w:proofErr w:type="spellStart"/>
      <w:r w:rsidR="006F7D1A" w:rsidRPr="00E61A63">
        <w:rPr>
          <w:rFonts w:eastAsia="Times New Roman"/>
          <w:color w:val="000000"/>
        </w:rPr>
        <w:t>eg</w:t>
      </w:r>
      <w:proofErr w:type="spellEnd"/>
      <w:r w:rsidR="006F7D1A" w:rsidRPr="00E61A63">
        <w:rPr>
          <w:rFonts w:eastAsia="Times New Roman"/>
          <w:color w:val="000000"/>
        </w:rPr>
        <w:t xml:space="preserve"> plans)</w:t>
      </w:r>
      <w:r w:rsidR="005639C2" w:rsidRPr="00E61A63">
        <w:rPr>
          <w:rFonts w:eastAsia="Times New Roman"/>
          <w:color w:val="000000"/>
        </w:rPr>
        <w:t>, there must be evidence that all the parties agree to those documents.</w:t>
      </w:r>
    </w:p>
    <w:p w:rsidR="005639C2" w:rsidRPr="00E61A63" w:rsidRDefault="005639C2" w:rsidP="00025B8D">
      <w:pPr>
        <w:spacing w:before="0"/>
        <w:rPr>
          <w:rFonts w:eastAsia="Times New Roman"/>
          <w:color w:val="000000"/>
        </w:rPr>
      </w:pPr>
      <w:r w:rsidRPr="00E61A63">
        <w:rPr>
          <w:rFonts w:eastAsia="Times New Roman"/>
          <w:color w:val="000000"/>
        </w:rPr>
        <w:t>If the parties have agreed to the grant of a planning permit subject to conditions, the preferred form of the order is to include the conditions in an appendix.  If one of the conditions refers to specified amended plans or to specified changes to amended plans, it must be clear that the parties have agreed to the amended plans.</w:t>
      </w:r>
      <w:r w:rsidR="00D40EF3" w:rsidRPr="00E61A63">
        <w:rPr>
          <w:rFonts w:eastAsia="Times New Roman"/>
          <w:color w:val="000000"/>
        </w:rPr>
        <w:t xml:space="preserve">  If a condition refers to specified amended plans, those plans must be included in the request.</w:t>
      </w:r>
    </w:p>
    <w:p w:rsidR="001F2D4B" w:rsidRPr="00E61A63" w:rsidRDefault="001F2D4B" w:rsidP="00025B8D">
      <w:pPr>
        <w:spacing w:before="0"/>
        <w:rPr>
          <w:rFonts w:eastAsia="Times New Roman"/>
          <w:b/>
          <w:color w:val="000000"/>
        </w:rPr>
      </w:pPr>
      <w:r w:rsidRPr="00E61A63">
        <w:rPr>
          <w:rFonts w:eastAsia="Times New Roman"/>
          <w:b/>
          <w:color w:val="000000"/>
        </w:rPr>
        <w:t>Costs</w:t>
      </w:r>
    </w:p>
    <w:p w:rsidR="00D40EF3" w:rsidRPr="00E61A63" w:rsidRDefault="007C1689" w:rsidP="007C1689">
      <w:pPr>
        <w:spacing w:before="0"/>
        <w:rPr>
          <w:rFonts w:eastAsia="Times New Roman"/>
        </w:rPr>
      </w:pPr>
      <w:r w:rsidRPr="00E61A63">
        <w:rPr>
          <w:rFonts w:eastAsia="Times New Roman"/>
        </w:rPr>
        <w:t>The consent order finally disposing of a proceeding should not leave costs issues unresolved.</w:t>
      </w:r>
    </w:p>
    <w:p w:rsidR="007C1689" w:rsidRPr="00E61A63" w:rsidRDefault="007C1689" w:rsidP="007C1689">
      <w:pPr>
        <w:spacing w:before="0"/>
        <w:rPr>
          <w:rFonts w:eastAsia="Times New Roman"/>
        </w:rPr>
      </w:pPr>
      <w:r w:rsidRPr="00E61A63">
        <w:rPr>
          <w:rFonts w:eastAsia="Times New Roman"/>
        </w:rPr>
        <w:t>If t</w:t>
      </w:r>
      <w:r w:rsidR="0049573F" w:rsidRPr="00E61A63">
        <w:rPr>
          <w:rFonts w:eastAsia="Times New Roman"/>
        </w:rPr>
        <w:t>he parties</w:t>
      </w:r>
      <w:r w:rsidRPr="00E61A63">
        <w:rPr>
          <w:rFonts w:eastAsia="Times New Roman"/>
        </w:rPr>
        <w:t xml:space="preserve"> agree that the costs of one or more </w:t>
      </w:r>
      <w:r w:rsidR="0049573F" w:rsidRPr="00E61A63">
        <w:rPr>
          <w:rFonts w:eastAsia="Times New Roman"/>
        </w:rPr>
        <w:t>party</w:t>
      </w:r>
      <w:r w:rsidRPr="00E61A63">
        <w:rPr>
          <w:rFonts w:eastAsia="Times New Roman"/>
        </w:rPr>
        <w:t xml:space="preserve"> must be paid by another party or parties, the consent order request must include orders relating to the payment of those costs.  If the parties agree that parties are to bear their own costs, the consent order request must include orders that there is no order as to costs.</w:t>
      </w:r>
    </w:p>
    <w:p w:rsidR="00A9461E" w:rsidRPr="00E61A63" w:rsidRDefault="00A9461E" w:rsidP="00A9461E">
      <w:pPr>
        <w:spacing w:before="0"/>
        <w:rPr>
          <w:rFonts w:eastAsia="Times New Roman"/>
          <w:b/>
          <w:color w:val="000000"/>
        </w:rPr>
      </w:pPr>
      <w:r w:rsidRPr="00E61A63">
        <w:rPr>
          <w:rFonts w:eastAsia="Times New Roman"/>
          <w:b/>
          <w:color w:val="000000"/>
        </w:rPr>
        <w:t>Amended plans</w:t>
      </w:r>
    </w:p>
    <w:p w:rsidR="00A9461E" w:rsidRPr="00E61A63" w:rsidRDefault="00A9461E" w:rsidP="00A9461E">
      <w:pPr>
        <w:spacing w:before="0"/>
        <w:rPr>
          <w:rFonts w:eastAsia="Times New Roman"/>
          <w:color w:val="000000"/>
        </w:rPr>
      </w:pPr>
      <w:r w:rsidRPr="00E61A63">
        <w:rPr>
          <w:rFonts w:eastAsia="Times New Roman"/>
          <w:color w:val="000000"/>
        </w:rPr>
        <w:t xml:space="preserve">If an applicant applies to amend a permit application by substituting plans before a compulsory conference or hearing, the Tribunal’s practice </w:t>
      </w:r>
      <w:proofErr w:type="gramStart"/>
      <w:r w:rsidRPr="00E61A63">
        <w:rPr>
          <w:rFonts w:eastAsia="Times New Roman"/>
          <w:color w:val="000000"/>
        </w:rPr>
        <w:t>note</w:t>
      </w:r>
      <w:proofErr w:type="gramEnd"/>
      <w:r w:rsidRPr="00E61A63">
        <w:rPr>
          <w:rFonts w:eastAsia="Times New Roman"/>
          <w:color w:val="000000"/>
        </w:rPr>
        <w:t xml:space="preserve"> PNPE9 (Amendment of Plans and Applications) applies.  This means that</w:t>
      </w:r>
      <w:r w:rsidR="00354646" w:rsidRPr="00E61A63">
        <w:rPr>
          <w:rFonts w:eastAsia="Times New Roman"/>
          <w:color w:val="000000"/>
        </w:rPr>
        <w:t xml:space="preserve"> notice is given to those to whom notice of </w:t>
      </w:r>
      <w:r w:rsidR="00E05BCB" w:rsidRPr="00E61A63">
        <w:rPr>
          <w:rFonts w:eastAsia="Times New Roman"/>
          <w:color w:val="000000"/>
        </w:rPr>
        <w:t xml:space="preserve">the </w:t>
      </w:r>
      <w:r w:rsidR="00354646" w:rsidRPr="00E61A63">
        <w:rPr>
          <w:rFonts w:eastAsia="Times New Roman"/>
          <w:color w:val="000000"/>
        </w:rPr>
        <w:t>permit application was originally given and those who objected to the responsible authority against th</w:t>
      </w:r>
      <w:r w:rsidR="00E05BCB" w:rsidRPr="00E61A63">
        <w:rPr>
          <w:rFonts w:eastAsia="Times New Roman"/>
          <w:color w:val="000000"/>
        </w:rPr>
        <w:t>e grant of a permit</w:t>
      </w:r>
      <w:r w:rsidR="00354646" w:rsidRPr="00E61A63">
        <w:rPr>
          <w:rFonts w:eastAsia="Times New Roman"/>
          <w:color w:val="000000"/>
        </w:rPr>
        <w:t>, as well as the parties.</w:t>
      </w:r>
    </w:p>
    <w:p w:rsidR="00E61A63" w:rsidRDefault="00E05BCB" w:rsidP="00A9461E">
      <w:pPr>
        <w:spacing w:before="0"/>
        <w:rPr>
          <w:rFonts w:eastAsia="Times New Roman"/>
          <w:color w:val="000000"/>
        </w:rPr>
      </w:pPr>
      <w:r w:rsidRPr="00E61A63">
        <w:rPr>
          <w:rFonts w:eastAsia="Times New Roman"/>
          <w:color w:val="000000"/>
        </w:rPr>
        <w:t xml:space="preserve">A consent order request may include the grant of </w:t>
      </w:r>
      <w:r w:rsidR="007C1689" w:rsidRPr="00E61A63">
        <w:rPr>
          <w:rFonts w:eastAsia="Times New Roman"/>
          <w:color w:val="000000"/>
        </w:rPr>
        <w:t>a planning permit based on</w:t>
      </w:r>
      <w:r w:rsidRPr="00E61A63">
        <w:rPr>
          <w:rFonts w:eastAsia="Times New Roman"/>
          <w:color w:val="000000"/>
        </w:rPr>
        <w:t xml:space="preserve"> amended plans.  </w:t>
      </w:r>
      <w:r w:rsidR="00A9461E" w:rsidRPr="00E61A63">
        <w:rPr>
          <w:rFonts w:eastAsia="Times New Roman"/>
          <w:color w:val="000000"/>
        </w:rPr>
        <w:t>As well as the need for evidence that all parties have agreed to the amended plans, the consent order request must be accompanied by</w:t>
      </w:r>
      <w:r w:rsidRPr="00E61A63">
        <w:rPr>
          <w:rFonts w:eastAsia="Times New Roman"/>
          <w:color w:val="000000"/>
        </w:rPr>
        <w:t xml:space="preserve"> a statement of changes from the plans considered by the responsible authority when it made its decision.  If the Tribunal considers additional notice must be given because of the nature and scope of the changes in the amended plans, the Tribunal may refuse to make the consent orders and may require the permit applicant to first apply to amend the plans in accordance with practice note PNPE9.</w:t>
      </w:r>
      <w:r w:rsidR="00E61A63">
        <w:rPr>
          <w:rFonts w:eastAsia="Times New Roman"/>
          <w:color w:val="000000"/>
        </w:rPr>
        <w:br w:type="page"/>
      </w:r>
    </w:p>
    <w:p w:rsidR="00A9461E" w:rsidRPr="00E61A63" w:rsidRDefault="00A9461E" w:rsidP="00A9461E">
      <w:pPr>
        <w:spacing w:before="0"/>
        <w:rPr>
          <w:rFonts w:eastAsia="Times New Roman"/>
          <w:color w:val="000000"/>
        </w:rPr>
      </w:pPr>
    </w:p>
    <w:p w:rsidR="00025B8D" w:rsidRPr="00E61A63" w:rsidRDefault="00025B8D" w:rsidP="00025B8D">
      <w:pPr>
        <w:spacing w:before="0"/>
        <w:rPr>
          <w:rFonts w:eastAsia="Times New Roman"/>
          <w:b/>
          <w:color w:val="000000"/>
        </w:rPr>
      </w:pPr>
      <w:r w:rsidRPr="00E61A63">
        <w:rPr>
          <w:rFonts w:eastAsia="Times New Roman"/>
          <w:b/>
          <w:color w:val="000000"/>
        </w:rPr>
        <w:t>When to make a request</w:t>
      </w:r>
    </w:p>
    <w:p w:rsidR="00025B8D" w:rsidRPr="00E61A63" w:rsidRDefault="00025B8D" w:rsidP="00025B8D">
      <w:pPr>
        <w:spacing w:before="0"/>
        <w:rPr>
          <w:rFonts w:eastAsia="Times New Roman"/>
          <w:color w:val="000000"/>
        </w:rPr>
      </w:pPr>
      <w:r w:rsidRPr="00E61A63">
        <w:rPr>
          <w:rFonts w:eastAsia="Times New Roman"/>
          <w:color w:val="000000"/>
        </w:rPr>
        <w:t xml:space="preserve">A request should be made as soon as practicable before the hearing or compulsory conference.  </w:t>
      </w:r>
      <w:r w:rsidR="005639C2" w:rsidRPr="00E61A63">
        <w:rPr>
          <w:rFonts w:eastAsia="Times New Roman"/>
          <w:color w:val="000000"/>
        </w:rPr>
        <w:t xml:space="preserve">It should be submitted </w:t>
      </w:r>
      <w:r w:rsidR="005639C2" w:rsidRPr="00E61A63">
        <w:rPr>
          <w:rFonts w:eastAsia="Times New Roman"/>
          <w:b/>
          <w:color w:val="000000"/>
        </w:rPr>
        <w:t>no later than 12 noon two business days</w:t>
      </w:r>
      <w:r w:rsidR="005639C2" w:rsidRPr="00E61A63">
        <w:rPr>
          <w:rFonts w:eastAsia="Times New Roman"/>
          <w:color w:val="000000"/>
        </w:rPr>
        <w:t xml:space="preserve"> before the schedule</w:t>
      </w:r>
      <w:r w:rsidR="006F7D1A" w:rsidRPr="00E61A63">
        <w:rPr>
          <w:rFonts w:eastAsia="Times New Roman"/>
          <w:color w:val="000000"/>
        </w:rPr>
        <w:t>d</w:t>
      </w:r>
      <w:r w:rsidR="005639C2" w:rsidRPr="00E61A63">
        <w:rPr>
          <w:rFonts w:eastAsia="Times New Roman"/>
          <w:color w:val="000000"/>
        </w:rPr>
        <w:t xml:space="preserve"> compulsory conference or hearing.  In most cases, this will give the Tribunal enough time to decide whether to make the orders without a hearing or to decide to refuse </w:t>
      </w:r>
      <w:r w:rsidR="007C1689" w:rsidRPr="00E61A63">
        <w:rPr>
          <w:rFonts w:eastAsia="Times New Roman"/>
          <w:color w:val="000000"/>
        </w:rPr>
        <w:t>to</w:t>
      </w:r>
      <w:r w:rsidR="005639C2" w:rsidRPr="00E61A63">
        <w:rPr>
          <w:rFonts w:eastAsia="Times New Roman"/>
          <w:color w:val="000000"/>
        </w:rPr>
        <w:t xml:space="preserve"> make the orders or to decide that the consent orders need to be</w:t>
      </w:r>
      <w:r w:rsidR="00740CDA" w:rsidRPr="00E61A63">
        <w:rPr>
          <w:rFonts w:eastAsia="Times New Roman"/>
          <w:color w:val="000000"/>
        </w:rPr>
        <w:t xml:space="preserve"> discussed and clarified at the compulsory conference or hearing before they are determined.</w:t>
      </w:r>
    </w:p>
    <w:p w:rsidR="0026045A" w:rsidRDefault="00740CDA" w:rsidP="00025B8D">
      <w:pPr>
        <w:spacing w:before="0"/>
        <w:rPr>
          <w:rFonts w:eastAsia="Times New Roman"/>
          <w:color w:val="000000"/>
          <w:sz w:val="20"/>
          <w:szCs w:val="20"/>
        </w:rPr>
      </w:pPr>
      <w:r w:rsidRPr="00E61A63">
        <w:rPr>
          <w:rFonts w:eastAsia="Times New Roman"/>
          <w:color w:val="000000"/>
        </w:rPr>
        <w:t xml:space="preserve">Parties may reach agreement </w:t>
      </w:r>
      <w:r w:rsidR="007C1689" w:rsidRPr="00E61A63">
        <w:rPr>
          <w:rFonts w:eastAsia="Times New Roman"/>
          <w:color w:val="000000"/>
        </w:rPr>
        <w:t>less than</w:t>
      </w:r>
      <w:r w:rsidRPr="00E61A63">
        <w:rPr>
          <w:rFonts w:eastAsia="Times New Roman"/>
          <w:color w:val="000000"/>
        </w:rPr>
        <w:t xml:space="preserve"> </w:t>
      </w:r>
      <w:r w:rsidR="007C1689" w:rsidRPr="00E61A63">
        <w:rPr>
          <w:rFonts w:eastAsia="Times New Roman"/>
          <w:color w:val="000000"/>
        </w:rPr>
        <w:t>two business days before a</w:t>
      </w:r>
      <w:r w:rsidRPr="00E61A63">
        <w:rPr>
          <w:rFonts w:eastAsia="Times New Roman"/>
          <w:color w:val="000000"/>
        </w:rPr>
        <w:t xml:space="preserve"> compul</w:t>
      </w:r>
      <w:r w:rsidR="007C1689" w:rsidRPr="00E61A63">
        <w:rPr>
          <w:rFonts w:eastAsia="Times New Roman"/>
          <w:color w:val="000000"/>
        </w:rPr>
        <w:t>sory conference or hearing</w:t>
      </w:r>
      <w:r w:rsidRPr="00E61A63">
        <w:rPr>
          <w:rFonts w:eastAsia="Times New Roman"/>
          <w:color w:val="000000"/>
        </w:rPr>
        <w:t>.  The request may still be submitted but there may be</w:t>
      </w:r>
      <w:r w:rsidR="00025B8D" w:rsidRPr="00E61A63">
        <w:rPr>
          <w:rFonts w:eastAsia="Times New Roman"/>
          <w:color w:val="000000"/>
        </w:rPr>
        <w:t xml:space="preserve"> insufficient time for </w:t>
      </w:r>
      <w:r w:rsidRPr="00E61A63">
        <w:rPr>
          <w:rFonts w:eastAsia="Times New Roman"/>
          <w:color w:val="000000"/>
        </w:rPr>
        <w:t>the Tribunal to consider the request and it more likely that the parties will need to attend the compulsory conference or hearing.</w:t>
      </w:r>
      <w:r w:rsidR="0026045A">
        <w:rPr>
          <w:rFonts w:eastAsia="Times New Roman"/>
          <w:color w:val="000000"/>
          <w:sz w:val="20"/>
          <w:szCs w:val="20"/>
        </w:rPr>
        <w:br w:type="page"/>
      </w:r>
    </w:p>
    <w:p w:rsidR="000713D9" w:rsidRPr="00E61A63" w:rsidRDefault="000713D9" w:rsidP="002579B7">
      <w:pPr>
        <w:spacing w:before="0"/>
        <w:rPr>
          <w:rFonts w:eastAsia="Times New Roman"/>
          <w:b/>
          <w:color w:val="000000"/>
        </w:rPr>
      </w:pPr>
      <w:r w:rsidRPr="00E61A63">
        <w:rPr>
          <w:rFonts w:eastAsia="Times New Roman"/>
          <w:b/>
          <w:color w:val="000000"/>
        </w:rPr>
        <w:lastRenderedPageBreak/>
        <w:t>Will a hearing be required?</w:t>
      </w:r>
    </w:p>
    <w:p w:rsidR="000713D9" w:rsidRPr="00E61A63" w:rsidRDefault="0066701E" w:rsidP="002579B7">
      <w:pPr>
        <w:spacing w:before="0"/>
        <w:rPr>
          <w:rFonts w:eastAsia="Times New Roman"/>
          <w:color w:val="000000"/>
        </w:rPr>
      </w:pPr>
      <w:r w:rsidRPr="00E61A63">
        <w:rPr>
          <w:rFonts w:eastAsia="Times New Roman"/>
          <w:color w:val="000000"/>
        </w:rPr>
        <w:t>The order</w:t>
      </w:r>
      <w:r w:rsidR="003F02E0" w:rsidRPr="00E61A63">
        <w:rPr>
          <w:rFonts w:eastAsia="Times New Roman"/>
          <w:color w:val="000000"/>
        </w:rPr>
        <w:t>s</w:t>
      </w:r>
      <w:r w:rsidRPr="00E61A63">
        <w:rPr>
          <w:rFonts w:eastAsia="Times New Roman"/>
          <w:color w:val="000000"/>
        </w:rPr>
        <w:t xml:space="preserve"> </w:t>
      </w:r>
      <w:r w:rsidR="003F02E0" w:rsidRPr="00E61A63">
        <w:rPr>
          <w:rFonts w:eastAsia="Times New Roman"/>
          <w:color w:val="000000"/>
        </w:rPr>
        <w:t>may be made without a hearing.</w:t>
      </w:r>
      <w:r w:rsidR="000713D9" w:rsidRPr="00E61A63">
        <w:rPr>
          <w:rFonts w:eastAsia="Times New Roman"/>
          <w:color w:val="000000"/>
        </w:rPr>
        <w:t xml:space="preserve">  If the Tribunal decides to make the order</w:t>
      </w:r>
      <w:r w:rsidR="0049573F" w:rsidRPr="00E61A63">
        <w:rPr>
          <w:rFonts w:eastAsia="Times New Roman"/>
          <w:color w:val="000000"/>
        </w:rPr>
        <w:t>s</w:t>
      </w:r>
      <w:r w:rsidR="000713D9" w:rsidRPr="00E61A63">
        <w:rPr>
          <w:rFonts w:eastAsia="Times New Roman"/>
          <w:color w:val="000000"/>
        </w:rPr>
        <w:t xml:space="preserve"> and the compulsory conference or final hearing is still some time away, the parties will receive the order in the usual way.</w:t>
      </w:r>
    </w:p>
    <w:p w:rsidR="000713D9" w:rsidRPr="00E61A63" w:rsidRDefault="000713D9" w:rsidP="002579B7">
      <w:pPr>
        <w:spacing w:before="0"/>
        <w:rPr>
          <w:rFonts w:eastAsia="Times New Roman"/>
          <w:color w:val="000000"/>
        </w:rPr>
      </w:pPr>
      <w:r w:rsidRPr="00E61A63">
        <w:rPr>
          <w:rFonts w:eastAsia="Times New Roman"/>
          <w:color w:val="000000"/>
        </w:rPr>
        <w:t>However, if the compulsory conference or final hearing is imminent, the Tribunal’s registry will contact the party requesting the order</w:t>
      </w:r>
      <w:r w:rsidR="0049573F" w:rsidRPr="00E61A63">
        <w:rPr>
          <w:rFonts w:eastAsia="Times New Roman"/>
          <w:color w:val="000000"/>
        </w:rPr>
        <w:t>s</w:t>
      </w:r>
      <w:r w:rsidRPr="00E61A63">
        <w:rPr>
          <w:rFonts w:eastAsia="Times New Roman"/>
          <w:color w:val="000000"/>
        </w:rPr>
        <w:t xml:space="preserve"> as soon as a member has decided the order</w:t>
      </w:r>
      <w:r w:rsidR="0049573F" w:rsidRPr="00E61A63">
        <w:rPr>
          <w:rFonts w:eastAsia="Times New Roman"/>
          <w:color w:val="000000"/>
        </w:rPr>
        <w:t>s</w:t>
      </w:r>
      <w:r w:rsidRPr="00E61A63">
        <w:rPr>
          <w:rFonts w:eastAsia="Times New Roman"/>
          <w:color w:val="000000"/>
        </w:rPr>
        <w:t xml:space="preserve"> should be made.  That party may be required to notify the other parties that the compulsory conference or final hearing has been vacated.</w:t>
      </w:r>
    </w:p>
    <w:p w:rsidR="00F6691B" w:rsidRPr="00E61A63" w:rsidRDefault="000713D9" w:rsidP="002579B7">
      <w:pPr>
        <w:spacing w:before="0"/>
        <w:rPr>
          <w:rFonts w:eastAsia="Times New Roman"/>
          <w:color w:val="000000"/>
        </w:rPr>
      </w:pPr>
      <w:r w:rsidRPr="00E61A63">
        <w:rPr>
          <w:rFonts w:eastAsia="Times New Roman"/>
          <w:color w:val="000000"/>
        </w:rPr>
        <w:t>However, if the Tribunal considers the terms of th</w:t>
      </w:r>
      <w:r w:rsidR="00B20B4F" w:rsidRPr="00E61A63">
        <w:rPr>
          <w:rFonts w:eastAsia="Times New Roman"/>
          <w:color w:val="000000"/>
        </w:rPr>
        <w:t>e consent order</w:t>
      </w:r>
      <w:r w:rsidR="0049573F" w:rsidRPr="00E61A63">
        <w:rPr>
          <w:rFonts w:eastAsia="Times New Roman"/>
          <w:color w:val="000000"/>
        </w:rPr>
        <w:t>s</w:t>
      </w:r>
      <w:r w:rsidR="00B20B4F" w:rsidRPr="00E61A63">
        <w:rPr>
          <w:rFonts w:eastAsia="Times New Roman"/>
          <w:color w:val="000000"/>
        </w:rPr>
        <w:t xml:space="preserve"> are unclear</w:t>
      </w:r>
      <w:r w:rsidRPr="00E61A63">
        <w:rPr>
          <w:rFonts w:eastAsia="Times New Roman"/>
          <w:color w:val="000000"/>
        </w:rPr>
        <w:t xml:space="preserve"> or there is insufficient time to consider the request before the compulsory conference or hearing, the Tribunal’s registry may contact the parties</w:t>
      </w:r>
      <w:r w:rsidR="00B20B4F" w:rsidRPr="00E61A63">
        <w:rPr>
          <w:rFonts w:eastAsia="Times New Roman"/>
          <w:color w:val="000000"/>
        </w:rPr>
        <w:t xml:space="preserve"> to inform them their attendance at the compulsory conference or final hearing is required so that they </w:t>
      </w:r>
      <w:r w:rsidR="006F7D1A" w:rsidRPr="00E61A63">
        <w:rPr>
          <w:rFonts w:eastAsia="Times New Roman"/>
          <w:color w:val="000000"/>
        </w:rPr>
        <w:t xml:space="preserve">can </w:t>
      </w:r>
      <w:r w:rsidR="00B20B4F" w:rsidRPr="00E61A63">
        <w:rPr>
          <w:rFonts w:eastAsia="Times New Roman"/>
          <w:color w:val="000000"/>
        </w:rPr>
        <w:t>explain the request to the Tribunal and answer any questions the Tribunal member may have.</w:t>
      </w:r>
    </w:p>
    <w:p w:rsidR="00B20B4F" w:rsidRPr="00E61A63" w:rsidRDefault="00B20B4F" w:rsidP="002579B7">
      <w:pPr>
        <w:spacing w:before="0"/>
        <w:rPr>
          <w:rFonts w:eastAsia="Times New Roman"/>
          <w:color w:val="000000"/>
        </w:rPr>
      </w:pPr>
      <w:r w:rsidRPr="00E61A63">
        <w:rPr>
          <w:rFonts w:eastAsia="Times New Roman"/>
          <w:color w:val="000000"/>
        </w:rPr>
        <w:t>If the parties do not receive a response from the Tribunal to the consent order request before the compulsory conference or final hearing, the parties must attend the compulsory conference or final hearing.</w:t>
      </w:r>
    </w:p>
    <w:p w:rsidR="00784421" w:rsidRPr="00E61A63" w:rsidRDefault="00A318BF" w:rsidP="002579B7">
      <w:pPr>
        <w:spacing w:before="0"/>
        <w:rPr>
          <w:rFonts w:eastAsia="Times New Roman"/>
          <w:b/>
          <w:color w:val="000000"/>
        </w:rPr>
      </w:pPr>
      <w:r w:rsidRPr="00E61A63">
        <w:rPr>
          <w:rFonts w:eastAsia="Times New Roman"/>
          <w:b/>
          <w:color w:val="000000"/>
        </w:rPr>
        <w:t xml:space="preserve">May the Tribunal make </w:t>
      </w:r>
      <w:r w:rsidR="00784421" w:rsidRPr="00E61A63">
        <w:rPr>
          <w:rFonts w:eastAsia="Times New Roman"/>
          <w:b/>
          <w:color w:val="000000"/>
        </w:rPr>
        <w:t>the requested orders</w:t>
      </w:r>
      <w:r w:rsidRPr="00E61A63">
        <w:rPr>
          <w:rFonts w:eastAsia="Times New Roman"/>
          <w:b/>
          <w:color w:val="000000"/>
        </w:rPr>
        <w:t xml:space="preserve"> with </w:t>
      </w:r>
      <w:r w:rsidR="00D40EF3" w:rsidRPr="00E61A63">
        <w:rPr>
          <w:rFonts w:eastAsia="Times New Roman"/>
          <w:b/>
          <w:color w:val="000000"/>
        </w:rPr>
        <w:t>modifications</w:t>
      </w:r>
      <w:r w:rsidR="00784421" w:rsidRPr="00E61A63">
        <w:rPr>
          <w:rFonts w:eastAsia="Times New Roman"/>
          <w:b/>
          <w:color w:val="000000"/>
        </w:rPr>
        <w:t>?</w:t>
      </w:r>
    </w:p>
    <w:p w:rsidR="0049573F" w:rsidRPr="00E61A63" w:rsidRDefault="00784421" w:rsidP="002579B7">
      <w:pPr>
        <w:spacing w:before="0"/>
        <w:rPr>
          <w:rFonts w:eastAsia="Times New Roman"/>
          <w:color w:val="000000"/>
        </w:rPr>
      </w:pPr>
      <w:r w:rsidRPr="00E61A63">
        <w:rPr>
          <w:rFonts w:eastAsia="Times New Roman"/>
          <w:color w:val="000000"/>
        </w:rPr>
        <w:t xml:space="preserve">It is not uncommon for a consent order request to contain typographical, grammatical or spelling errors.  Orders may otherwise be poorly expressed.  The Tribunal has preferred forms of orders </w:t>
      </w:r>
      <w:proofErr w:type="gramStart"/>
      <w:r w:rsidRPr="00E61A63">
        <w:rPr>
          <w:rFonts w:eastAsia="Times New Roman"/>
          <w:color w:val="000000"/>
        </w:rPr>
        <w:t>in particular circumstances</w:t>
      </w:r>
      <w:proofErr w:type="gramEnd"/>
      <w:r w:rsidRPr="00E61A63">
        <w:rPr>
          <w:rFonts w:eastAsia="Times New Roman"/>
          <w:color w:val="000000"/>
        </w:rPr>
        <w:t>.  If a consent order request requires correction or amendment, the Tribunal may make those changes before making the order</w:t>
      </w:r>
      <w:r w:rsidR="0049573F" w:rsidRPr="00E61A63">
        <w:rPr>
          <w:rFonts w:eastAsia="Times New Roman"/>
          <w:color w:val="000000"/>
        </w:rPr>
        <w:t>s</w:t>
      </w:r>
      <w:r w:rsidRPr="00E61A63">
        <w:rPr>
          <w:rFonts w:eastAsia="Times New Roman"/>
          <w:color w:val="000000"/>
        </w:rPr>
        <w:t>.  It may do so without first informing the parties.  It will only do so if it is satisfied that the changes do not disturb the substa</w:t>
      </w:r>
      <w:r w:rsidR="0049573F" w:rsidRPr="00E61A63">
        <w:rPr>
          <w:rFonts w:eastAsia="Times New Roman"/>
          <w:color w:val="000000"/>
        </w:rPr>
        <w:t>nce of the parties’ agreement.</w:t>
      </w:r>
    </w:p>
    <w:p w:rsidR="00784421" w:rsidRPr="00E61A63" w:rsidRDefault="00784421" w:rsidP="002579B7">
      <w:pPr>
        <w:spacing w:before="0"/>
        <w:rPr>
          <w:rFonts w:eastAsia="Times New Roman"/>
          <w:color w:val="000000"/>
        </w:rPr>
      </w:pPr>
      <w:r w:rsidRPr="00E61A63">
        <w:rPr>
          <w:rFonts w:eastAsia="Times New Roman"/>
          <w:color w:val="000000"/>
        </w:rPr>
        <w:t>If the Tribunal considers it</w:t>
      </w:r>
      <w:r w:rsidR="00942ADE" w:rsidRPr="00E61A63">
        <w:rPr>
          <w:rFonts w:eastAsia="Times New Roman"/>
          <w:color w:val="000000"/>
        </w:rPr>
        <w:t xml:space="preserve"> necessary or desirable to consult the parties about changes to the orders that the Tribunal considers should be made, the Tribunal will seek the views of the parties about the changes before the consent order request is determined.</w:t>
      </w:r>
    </w:p>
    <w:p w:rsidR="00740CDA" w:rsidRPr="00E61A63" w:rsidRDefault="00740CDA" w:rsidP="002579B7">
      <w:pPr>
        <w:spacing w:before="0"/>
        <w:rPr>
          <w:rFonts w:eastAsia="Times New Roman"/>
          <w:b/>
          <w:color w:val="000000"/>
        </w:rPr>
      </w:pPr>
      <w:r w:rsidRPr="00E61A63">
        <w:rPr>
          <w:rFonts w:eastAsia="Times New Roman"/>
          <w:b/>
          <w:color w:val="000000"/>
        </w:rPr>
        <w:t>Cancelling a compulsory conference or hearing</w:t>
      </w:r>
    </w:p>
    <w:p w:rsidR="00740CDA" w:rsidRPr="00E61A63" w:rsidRDefault="00740CDA" w:rsidP="002579B7">
      <w:pPr>
        <w:spacing w:before="0"/>
        <w:rPr>
          <w:rFonts w:eastAsia="Times New Roman"/>
          <w:color w:val="000000"/>
        </w:rPr>
      </w:pPr>
      <w:r w:rsidRPr="00E61A63">
        <w:rPr>
          <w:rFonts w:eastAsia="Times New Roman"/>
          <w:color w:val="000000"/>
        </w:rPr>
        <w:t xml:space="preserve">Do not assume that the </w:t>
      </w:r>
      <w:r w:rsidR="0049573F" w:rsidRPr="00E61A63">
        <w:rPr>
          <w:rFonts w:eastAsia="Times New Roman"/>
          <w:color w:val="000000"/>
        </w:rPr>
        <w:t>filing</w:t>
      </w:r>
      <w:r w:rsidRPr="00E61A63">
        <w:rPr>
          <w:rFonts w:eastAsia="Times New Roman"/>
          <w:color w:val="000000"/>
        </w:rPr>
        <w:t xml:space="preserve"> of a consent order request will result in the compulsory conference or hearing being cancelled or vacated.  A compulsory conference or hearing is only cancelled or vacated by the Tribunal’s direction or order.</w:t>
      </w:r>
    </w:p>
    <w:p w:rsidR="00B20B4F" w:rsidRPr="00E61A63" w:rsidRDefault="00B20B4F" w:rsidP="002579B7">
      <w:pPr>
        <w:spacing w:before="0"/>
        <w:rPr>
          <w:rFonts w:eastAsia="Times New Roman"/>
          <w:b/>
          <w:color w:val="000000"/>
        </w:rPr>
      </w:pPr>
      <w:r w:rsidRPr="00E61A63">
        <w:rPr>
          <w:rFonts w:eastAsia="Times New Roman"/>
          <w:b/>
          <w:color w:val="000000"/>
        </w:rPr>
        <w:t>Refusal of a consent order request</w:t>
      </w:r>
    </w:p>
    <w:p w:rsidR="00CF07F1" w:rsidRPr="00E61A63" w:rsidRDefault="007C1689" w:rsidP="002579B7">
      <w:pPr>
        <w:spacing w:before="0"/>
        <w:rPr>
          <w:rFonts w:eastAsia="Times New Roman"/>
          <w:color w:val="000000"/>
        </w:rPr>
      </w:pPr>
      <w:r w:rsidRPr="00E61A63">
        <w:rPr>
          <w:rFonts w:eastAsia="Times New Roman"/>
          <w:color w:val="000000"/>
        </w:rPr>
        <w:t>An agreement between all the parties to consent orders</w:t>
      </w:r>
      <w:r w:rsidR="00025B8D" w:rsidRPr="00E61A63">
        <w:rPr>
          <w:rFonts w:eastAsia="Times New Roman"/>
          <w:color w:val="000000"/>
        </w:rPr>
        <w:t xml:space="preserve"> does not guarantee the Tribunal will make those orders. </w:t>
      </w:r>
      <w:r w:rsidR="00B20B4F" w:rsidRPr="00E61A63">
        <w:rPr>
          <w:rFonts w:eastAsia="Times New Roman"/>
          <w:color w:val="000000"/>
        </w:rPr>
        <w:t>Just as the Tr</w:t>
      </w:r>
      <w:r w:rsidR="0049573F" w:rsidRPr="00E61A63">
        <w:rPr>
          <w:rFonts w:eastAsia="Times New Roman"/>
          <w:color w:val="000000"/>
        </w:rPr>
        <w:t xml:space="preserve">ibunal may make </w:t>
      </w:r>
      <w:r w:rsidR="006F7D1A" w:rsidRPr="00E61A63">
        <w:rPr>
          <w:rFonts w:eastAsia="Times New Roman"/>
          <w:color w:val="000000"/>
        </w:rPr>
        <w:t>consent order</w:t>
      </w:r>
      <w:r w:rsidR="0049573F" w:rsidRPr="00E61A63">
        <w:rPr>
          <w:rFonts w:eastAsia="Times New Roman"/>
          <w:color w:val="000000"/>
        </w:rPr>
        <w:t>s</w:t>
      </w:r>
      <w:r w:rsidR="00B20B4F" w:rsidRPr="00E61A63">
        <w:rPr>
          <w:rFonts w:eastAsia="Times New Roman"/>
          <w:color w:val="000000"/>
        </w:rPr>
        <w:t xml:space="preserve"> without a h</w:t>
      </w:r>
      <w:r w:rsidR="0049573F" w:rsidRPr="00E61A63">
        <w:rPr>
          <w:rFonts w:eastAsia="Times New Roman"/>
          <w:color w:val="000000"/>
        </w:rPr>
        <w:t xml:space="preserve">earing, it may refuse to make </w:t>
      </w:r>
      <w:r w:rsidR="00B20B4F" w:rsidRPr="00E61A63">
        <w:rPr>
          <w:rFonts w:eastAsia="Times New Roman"/>
          <w:color w:val="000000"/>
        </w:rPr>
        <w:t>consent order</w:t>
      </w:r>
      <w:r w:rsidR="0049573F" w:rsidRPr="00E61A63">
        <w:rPr>
          <w:rFonts w:eastAsia="Times New Roman"/>
          <w:color w:val="000000"/>
        </w:rPr>
        <w:t>s</w:t>
      </w:r>
      <w:r w:rsidR="00B20B4F" w:rsidRPr="00E61A63">
        <w:rPr>
          <w:rFonts w:eastAsia="Times New Roman"/>
          <w:color w:val="000000"/>
        </w:rPr>
        <w:t xml:space="preserve"> </w:t>
      </w:r>
      <w:r w:rsidR="00E05BCB" w:rsidRPr="00E61A63">
        <w:rPr>
          <w:rFonts w:eastAsia="Times New Roman"/>
          <w:color w:val="000000"/>
        </w:rPr>
        <w:t xml:space="preserve">with or </w:t>
      </w:r>
      <w:r w:rsidR="00B20B4F" w:rsidRPr="00E61A63">
        <w:rPr>
          <w:rFonts w:eastAsia="Times New Roman"/>
          <w:color w:val="000000"/>
        </w:rPr>
        <w:t>without a hearing.</w:t>
      </w:r>
      <w:r w:rsidR="00CF07F1" w:rsidRPr="00E61A63">
        <w:rPr>
          <w:rFonts w:eastAsia="Times New Roman"/>
          <w:color w:val="000000"/>
        </w:rPr>
        <w:t xml:space="preserve">  The Tribunal will give reasons for a refusal.  The Tribunal will aim to make that decision as soon as possible so that the parties have time to consider making a fresh consent order request</w:t>
      </w:r>
      <w:r w:rsidR="00025B8D" w:rsidRPr="00E61A63">
        <w:rPr>
          <w:rFonts w:eastAsia="Times New Roman"/>
          <w:color w:val="000000"/>
        </w:rPr>
        <w:t xml:space="preserve"> that overcomes the reasons for refusal.</w:t>
      </w:r>
    </w:p>
    <w:p w:rsidR="00B20B4F" w:rsidRPr="00E61A63" w:rsidRDefault="00CF07F1" w:rsidP="002579B7">
      <w:pPr>
        <w:spacing w:before="0"/>
        <w:rPr>
          <w:rFonts w:eastAsia="Times New Roman"/>
          <w:color w:val="000000"/>
        </w:rPr>
      </w:pPr>
      <w:r w:rsidRPr="00E61A63">
        <w:rPr>
          <w:rFonts w:eastAsia="Times New Roman"/>
          <w:color w:val="000000"/>
        </w:rPr>
        <w:t>If the compulsory conference or hearing is imminent, the Tribunal may decide to use the compulsory conference or hearing to inform the parties of the Tribunal’s concerns with the making of the consent orders.  If there are technical defects, the defects may be able to be resolved at the compulsory conference or hearing and the outcome may be the making of the consent orders but with amendments agreed with the parties.</w:t>
      </w:r>
    </w:p>
    <w:p w:rsidR="0026045A" w:rsidRDefault="00AD15B7" w:rsidP="002579B7">
      <w:pPr>
        <w:spacing w:before="0"/>
        <w:rPr>
          <w:rFonts w:eastAsia="Times New Roman"/>
          <w:color w:val="000000"/>
          <w:sz w:val="20"/>
          <w:szCs w:val="20"/>
        </w:rPr>
      </w:pPr>
      <w:r w:rsidRPr="00E61A63">
        <w:rPr>
          <w:rFonts w:eastAsia="Times New Roman"/>
          <w:color w:val="000000"/>
        </w:rPr>
        <w:t>Alternatively, the Tribunal may refer the consent order request to a practice day hearing for further consideration, particularly if there is time to do so before the compulsory conference or hearing.</w:t>
      </w:r>
      <w:r w:rsidR="0026045A">
        <w:rPr>
          <w:rFonts w:eastAsia="Times New Roman"/>
          <w:color w:val="000000"/>
          <w:sz w:val="20"/>
          <w:szCs w:val="20"/>
        </w:rPr>
        <w:br w:type="page"/>
      </w:r>
    </w:p>
    <w:p w:rsidR="00AD15B7" w:rsidRDefault="00AD15B7" w:rsidP="002579B7">
      <w:pPr>
        <w:spacing w:before="0"/>
        <w:rPr>
          <w:rFonts w:eastAsia="Times New Roman"/>
          <w:color w:val="000000"/>
          <w:sz w:val="20"/>
          <w:szCs w:val="20"/>
        </w:rPr>
      </w:pPr>
    </w:p>
    <w:p w:rsidR="00740CDA" w:rsidRPr="00E61A63" w:rsidRDefault="00942ADE" w:rsidP="002579B7">
      <w:pPr>
        <w:spacing w:before="0"/>
        <w:rPr>
          <w:rFonts w:eastAsia="Times New Roman"/>
          <w:b/>
          <w:color w:val="000000"/>
        </w:rPr>
      </w:pPr>
      <w:r w:rsidRPr="00E61A63">
        <w:rPr>
          <w:rFonts w:eastAsia="Times New Roman"/>
          <w:b/>
          <w:color w:val="000000"/>
        </w:rPr>
        <w:t xml:space="preserve">Why </w:t>
      </w:r>
      <w:r w:rsidR="00740CDA" w:rsidRPr="00E61A63">
        <w:rPr>
          <w:rFonts w:eastAsia="Times New Roman"/>
          <w:b/>
          <w:color w:val="000000"/>
        </w:rPr>
        <w:t xml:space="preserve">a consent order request </w:t>
      </w:r>
      <w:r w:rsidR="001F2D4B" w:rsidRPr="00E61A63">
        <w:rPr>
          <w:rFonts w:eastAsia="Times New Roman"/>
          <w:b/>
          <w:color w:val="000000"/>
        </w:rPr>
        <w:t>might be refused</w:t>
      </w:r>
    </w:p>
    <w:p w:rsidR="00740CDA" w:rsidRPr="00E61A63" w:rsidRDefault="00740CDA" w:rsidP="002579B7">
      <w:pPr>
        <w:spacing w:before="0"/>
        <w:rPr>
          <w:rFonts w:eastAsia="Times New Roman"/>
          <w:color w:val="000000"/>
        </w:rPr>
      </w:pPr>
      <w:r w:rsidRPr="00E61A63">
        <w:rPr>
          <w:rFonts w:eastAsia="Times New Roman"/>
          <w:color w:val="000000"/>
        </w:rPr>
        <w:t xml:space="preserve">A consent order request might be refused for </w:t>
      </w:r>
      <w:proofErr w:type="gramStart"/>
      <w:r w:rsidRPr="00E61A63">
        <w:rPr>
          <w:rFonts w:eastAsia="Times New Roman"/>
          <w:color w:val="000000"/>
        </w:rPr>
        <w:t>a number of</w:t>
      </w:r>
      <w:proofErr w:type="gramEnd"/>
      <w:r w:rsidRPr="00E61A63">
        <w:rPr>
          <w:rFonts w:eastAsia="Times New Roman"/>
          <w:color w:val="000000"/>
        </w:rPr>
        <w:t xml:space="preserve"> reasons.  Some reasons may </w:t>
      </w:r>
      <w:r w:rsidR="001F2D4B" w:rsidRPr="00E61A63">
        <w:rPr>
          <w:rFonts w:eastAsia="Times New Roman"/>
          <w:color w:val="000000"/>
        </w:rPr>
        <w:t>mean the parties could rectify the consent order request</w:t>
      </w:r>
      <w:r w:rsidRPr="00E61A63">
        <w:rPr>
          <w:rFonts w:eastAsia="Times New Roman"/>
          <w:color w:val="000000"/>
        </w:rPr>
        <w:t xml:space="preserve"> without </w:t>
      </w:r>
      <w:r w:rsidR="001F2D4B" w:rsidRPr="00E61A63">
        <w:rPr>
          <w:rFonts w:eastAsia="Times New Roman"/>
          <w:color w:val="000000"/>
        </w:rPr>
        <w:t>difficulty</w:t>
      </w:r>
      <w:r w:rsidRPr="00E61A63">
        <w:rPr>
          <w:rFonts w:eastAsia="Times New Roman"/>
          <w:color w:val="000000"/>
        </w:rPr>
        <w:t xml:space="preserve">.  Some common examples </w:t>
      </w:r>
      <w:r w:rsidR="0049573F" w:rsidRPr="00E61A63">
        <w:rPr>
          <w:rFonts w:eastAsia="Times New Roman"/>
          <w:color w:val="000000"/>
        </w:rPr>
        <w:t xml:space="preserve">of refusing a consent order request </w:t>
      </w:r>
      <w:r w:rsidRPr="00E61A63">
        <w:rPr>
          <w:rFonts w:eastAsia="Times New Roman"/>
          <w:color w:val="000000"/>
        </w:rPr>
        <w:t>are</w:t>
      </w:r>
      <w:r w:rsidR="001845DA" w:rsidRPr="00E61A63">
        <w:rPr>
          <w:rFonts w:eastAsia="Times New Roman"/>
          <w:color w:val="000000"/>
        </w:rPr>
        <w:t xml:space="preserve"> as follows.</w:t>
      </w:r>
    </w:p>
    <w:p w:rsidR="00942ADE" w:rsidRPr="00E61A63" w:rsidRDefault="00942ADE" w:rsidP="00AD15B7">
      <w:pPr>
        <w:spacing w:before="0"/>
        <w:rPr>
          <w:rFonts w:eastAsia="Times New Roman"/>
          <w:i/>
          <w:color w:val="000000"/>
        </w:rPr>
      </w:pPr>
      <w:r w:rsidRPr="00E61A63">
        <w:rPr>
          <w:rFonts w:eastAsia="Times New Roman"/>
          <w:i/>
          <w:color w:val="000000"/>
        </w:rPr>
        <w:t>Lack of clarity</w:t>
      </w:r>
    </w:p>
    <w:p w:rsidR="00740CDA" w:rsidRPr="00E61A63" w:rsidRDefault="001845DA" w:rsidP="00AD15B7">
      <w:pPr>
        <w:numPr>
          <w:ilvl w:val="0"/>
          <w:numId w:val="30"/>
        </w:numPr>
        <w:spacing w:before="0"/>
        <w:ind w:left="567" w:hanging="567"/>
        <w:rPr>
          <w:rFonts w:eastAsia="Times New Roman"/>
          <w:color w:val="000000"/>
        </w:rPr>
      </w:pPr>
      <w:r w:rsidRPr="00E61A63">
        <w:rPr>
          <w:rFonts w:eastAsia="Times New Roman"/>
          <w:color w:val="000000"/>
        </w:rPr>
        <w:t>A request may be refused if i</w:t>
      </w:r>
      <w:r w:rsidR="00740CDA" w:rsidRPr="00E61A63">
        <w:rPr>
          <w:rFonts w:eastAsia="Times New Roman"/>
          <w:color w:val="000000"/>
        </w:rPr>
        <w:t>t is unclear what the parties have agreed.  The terms may be vague or inconsistent.</w:t>
      </w:r>
      <w:r w:rsidR="00A9461E" w:rsidRPr="00E61A63">
        <w:rPr>
          <w:rFonts w:eastAsia="Times New Roman"/>
          <w:color w:val="000000"/>
        </w:rPr>
        <w:t xml:space="preserve">  There may be obvious gaps and words missing.  The Tribunal will not assume important words that may be missing.</w:t>
      </w:r>
      <w:r w:rsidR="0046610D" w:rsidRPr="00E61A63">
        <w:rPr>
          <w:rFonts w:eastAsia="Times New Roman"/>
          <w:color w:val="000000"/>
        </w:rPr>
        <w:t xml:space="preserve">  </w:t>
      </w:r>
      <w:r w:rsidR="008524D0" w:rsidRPr="00E61A63">
        <w:rPr>
          <w:rFonts w:eastAsia="Times New Roman"/>
        </w:rPr>
        <w:t>There may be contradictions or disparities between agreed conditions.</w:t>
      </w:r>
      <w:r w:rsidR="008524D0" w:rsidRPr="00E61A63">
        <w:rPr>
          <w:rFonts w:eastAsia="Times New Roman"/>
          <w:color w:val="0070C0"/>
        </w:rPr>
        <w:t xml:space="preserve">  </w:t>
      </w:r>
      <w:r w:rsidR="0046610D" w:rsidRPr="00E61A63">
        <w:rPr>
          <w:rFonts w:eastAsia="Times New Roman"/>
          <w:color w:val="000000"/>
        </w:rPr>
        <w:t xml:space="preserve">If the parties agree to the grant of a permit based on amended plans, the references to the plans in the permit may not match the plans themselves </w:t>
      </w:r>
      <w:proofErr w:type="spellStart"/>
      <w:r w:rsidR="0046610D" w:rsidRPr="00E61A63">
        <w:rPr>
          <w:rFonts w:eastAsia="Times New Roman"/>
          <w:color w:val="000000"/>
        </w:rPr>
        <w:t>eg</w:t>
      </w:r>
      <w:proofErr w:type="spellEnd"/>
      <w:r w:rsidR="0046610D" w:rsidRPr="00E61A63">
        <w:rPr>
          <w:rFonts w:eastAsia="Times New Roman"/>
          <w:color w:val="000000"/>
        </w:rPr>
        <w:t xml:space="preserve"> in dates or revision numbers.</w:t>
      </w:r>
    </w:p>
    <w:p w:rsidR="00942ADE" w:rsidRPr="00E61A63" w:rsidRDefault="00AD15B7" w:rsidP="00AD15B7">
      <w:pPr>
        <w:spacing w:before="0"/>
        <w:rPr>
          <w:rFonts w:eastAsia="Times New Roman"/>
          <w:i/>
          <w:color w:val="000000"/>
        </w:rPr>
      </w:pPr>
      <w:r w:rsidRPr="00E61A63">
        <w:rPr>
          <w:rFonts w:eastAsia="Times New Roman"/>
          <w:i/>
          <w:color w:val="000000"/>
        </w:rPr>
        <w:t>Missing</w:t>
      </w:r>
      <w:r w:rsidR="00942ADE" w:rsidRPr="00E61A63">
        <w:rPr>
          <w:rFonts w:eastAsia="Times New Roman"/>
          <w:i/>
          <w:color w:val="000000"/>
        </w:rPr>
        <w:t xml:space="preserve"> documents</w:t>
      </w:r>
    </w:p>
    <w:p w:rsidR="00942ADE" w:rsidRPr="00E61A63" w:rsidRDefault="001845DA" w:rsidP="00AD15B7">
      <w:pPr>
        <w:numPr>
          <w:ilvl w:val="0"/>
          <w:numId w:val="30"/>
        </w:numPr>
        <w:spacing w:before="0"/>
        <w:ind w:left="567" w:hanging="567"/>
        <w:rPr>
          <w:rFonts w:eastAsia="Times New Roman"/>
          <w:color w:val="000000"/>
        </w:rPr>
      </w:pPr>
      <w:r w:rsidRPr="00E61A63">
        <w:rPr>
          <w:rFonts w:eastAsia="Times New Roman"/>
          <w:color w:val="000000"/>
        </w:rPr>
        <w:t xml:space="preserve">A request may be refused if </w:t>
      </w:r>
      <w:r w:rsidR="00AD15B7" w:rsidRPr="00E61A63">
        <w:rPr>
          <w:rFonts w:eastAsia="Times New Roman"/>
          <w:color w:val="000000"/>
        </w:rPr>
        <w:t>t</w:t>
      </w:r>
      <w:r w:rsidR="00942ADE" w:rsidRPr="00E61A63">
        <w:rPr>
          <w:rFonts w:eastAsia="Times New Roman"/>
          <w:color w:val="000000"/>
        </w:rPr>
        <w:t xml:space="preserve">he parties have agreed to </w:t>
      </w:r>
      <w:r w:rsidR="00AD15B7" w:rsidRPr="00E61A63">
        <w:rPr>
          <w:rFonts w:eastAsia="Times New Roman"/>
          <w:color w:val="000000"/>
        </w:rPr>
        <w:t xml:space="preserve">the grant of a permit </w:t>
      </w:r>
      <w:r w:rsidR="0046610D" w:rsidRPr="00E61A63">
        <w:rPr>
          <w:rFonts w:eastAsia="Times New Roman"/>
          <w:color w:val="000000"/>
        </w:rPr>
        <w:t>based on</w:t>
      </w:r>
      <w:r w:rsidR="00AD15B7" w:rsidRPr="00E61A63">
        <w:rPr>
          <w:rFonts w:eastAsia="Times New Roman"/>
          <w:color w:val="000000"/>
        </w:rPr>
        <w:t xml:space="preserve"> amended </w:t>
      </w:r>
      <w:proofErr w:type="gramStart"/>
      <w:r w:rsidR="00AD15B7" w:rsidRPr="00E61A63">
        <w:rPr>
          <w:rFonts w:eastAsia="Times New Roman"/>
          <w:color w:val="000000"/>
        </w:rPr>
        <w:t>plans</w:t>
      </w:r>
      <w:proofErr w:type="gramEnd"/>
      <w:r w:rsidR="00AD15B7" w:rsidRPr="00E61A63">
        <w:rPr>
          <w:rFonts w:eastAsia="Times New Roman"/>
          <w:color w:val="000000"/>
        </w:rPr>
        <w:t xml:space="preserve"> but </w:t>
      </w:r>
      <w:r w:rsidRPr="00E61A63">
        <w:rPr>
          <w:rFonts w:eastAsia="Times New Roman"/>
          <w:color w:val="000000"/>
        </w:rPr>
        <w:t xml:space="preserve">the plans </w:t>
      </w:r>
      <w:r w:rsidR="00AD15B7" w:rsidRPr="00E61A63">
        <w:rPr>
          <w:rFonts w:eastAsia="Times New Roman"/>
          <w:color w:val="000000"/>
        </w:rPr>
        <w:t xml:space="preserve">have </w:t>
      </w:r>
      <w:r w:rsidRPr="00E61A63">
        <w:rPr>
          <w:rFonts w:eastAsia="Times New Roman"/>
          <w:color w:val="000000"/>
        </w:rPr>
        <w:t xml:space="preserve">not </w:t>
      </w:r>
      <w:r w:rsidR="00AD15B7" w:rsidRPr="00E61A63">
        <w:rPr>
          <w:rFonts w:eastAsia="Times New Roman"/>
          <w:color w:val="000000"/>
        </w:rPr>
        <w:t>been submitted with the consent or</w:t>
      </w:r>
      <w:r w:rsidRPr="00E61A63">
        <w:rPr>
          <w:rFonts w:eastAsia="Times New Roman"/>
          <w:color w:val="000000"/>
        </w:rPr>
        <w:t>der request.  Similarly</w:t>
      </w:r>
      <w:r w:rsidR="00AD15B7" w:rsidRPr="00E61A63">
        <w:rPr>
          <w:rFonts w:eastAsia="Times New Roman"/>
          <w:color w:val="000000"/>
        </w:rPr>
        <w:t xml:space="preserve">, </w:t>
      </w:r>
      <w:r w:rsidRPr="00E61A63">
        <w:rPr>
          <w:rFonts w:eastAsia="Times New Roman"/>
          <w:color w:val="000000"/>
        </w:rPr>
        <w:t xml:space="preserve">a request may be refused if </w:t>
      </w:r>
      <w:r w:rsidR="00AD15B7" w:rsidRPr="00E61A63">
        <w:rPr>
          <w:rFonts w:eastAsia="Times New Roman"/>
          <w:color w:val="000000"/>
        </w:rPr>
        <w:t xml:space="preserve">the parties have agreed to the making of an enforcement order that requires the land to be restored in accordance with plan or document </w:t>
      </w:r>
      <w:r w:rsidRPr="00E61A63">
        <w:rPr>
          <w:rFonts w:eastAsia="Times New Roman"/>
          <w:color w:val="000000"/>
        </w:rPr>
        <w:t xml:space="preserve">but </w:t>
      </w:r>
      <w:r w:rsidR="00AD15B7" w:rsidRPr="00E61A63">
        <w:rPr>
          <w:rFonts w:eastAsia="Times New Roman"/>
          <w:color w:val="000000"/>
        </w:rPr>
        <w:t xml:space="preserve">that </w:t>
      </w:r>
      <w:proofErr w:type="gramStart"/>
      <w:r w:rsidRPr="00E61A63">
        <w:rPr>
          <w:rFonts w:eastAsia="Times New Roman"/>
          <w:color w:val="000000"/>
        </w:rPr>
        <w:t>plan</w:t>
      </w:r>
      <w:proofErr w:type="gramEnd"/>
      <w:r w:rsidRPr="00E61A63">
        <w:rPr>
          <w:rFonts w:eastAsia="Times New Roman"/>
          <w:color w:val="000000"/>
        </w:rPr>
        <w:t xml:space="preserve"> or document </w:t>
      </w:r>
      <w:r w:rsidR="00AD15B7" w:rsidRPr="00E61A63">
        <w:rPr>
          <w:rFonts w:eastAsia="Times New Roman"/>
          <w:color w:val="000000"/>
        </w:rPr>
        <w:t xml:space="preserve">has not been </w:t>
      </w:r>
      <w:r w:rsidRPr="00E61A63">
        <w:rPr>
          <w:rFonts w:eastAsia="Times New Roman"/>
          <w:color w:val="000000"/>
        </w:rPr>
        <w:t>filed</w:t>
      </w:r>
      <w:r w:rsidR="00AD15B7" w:rsidRPr="00E61A63">
        <w:rPr>
          <w:rFonts w:eastAsia="Times New Roman"/>
          <w:color w:val="000000"/>
        </w:rPr>
        <w:t xml:space="preserve"> with the consent order request.</w:t>
      </w:r>
    </w:p>
    <w:p w:rsidR="00942ADE" w:rsidRPr="00E61A63" w:rsidRDefault="00942ADE" w:rsidP="00AD15B7">
      <w:pPr>
        <w:spacing w:before="0"/>
        <w:rPr>
          <w:rFonts w:eastAsia="Times New Roman"/>
          <w:i/>
          <w:color w:val="000000"/>
        </w:rPr>
      </w:pPr>
      <w:r w:rsidRPr="00E61A63">
        <w:rPr>
          <w:rFonts w:eastAsia="Times New Roman"/>
          <w:i/>
          <w:color w:val="000000"/>
        </w:rPr>
        <w:t>Legal error</w:t>
      </w:r>
    </w:p>
    <w:p w:rsidR="0049573F" w:rsidRPr="00E61A63" w:rsidRDefault="001845DA" w:rsidP="00AD15B7">
      <w:pPr>
        <w:numPr>
          <w:ilvl w:val="0"/>
          <w:numId w:val="30"/>
        </w:numPr>
        <w:spacing w:before="0"/>
        <w:ind w:left="567" w:hanging="567"/>
        <w:rPr>
          <w:rFonts w:eastAsia="Times New Roman"/>
          <w:color w:val="000000"/>
        </w:rPr>
      </w:pPr>
      <w:r w:rsidRPr="00E61A63">
        <w:rPr>
          <w:rFonts w:eastAsia="Times New Roman"/>
          <w:color w:val="000000"/>
        </w:rPr>
        <w:t>A request may be refused if t</w:t>
      </w:r>
      <w:r w:rsidR="00E05BCB" w:rsidRPr="00E61A63">
        <w:rPr>
          <w:rFonts w:eastAsia="Times New Roman"/>
          <w:color w:val="000000"/>
        </w:rPr>
        <w:t>he consent order</w:t>
      </w:r>
      <w:r w:rsidRPr="00E61A63">
        <w:rPr>
          <w:rFonts w:eastAsia="Times New Roman"/>
          <w:color w:val="000000"/>
        </w:rPr>
        <w:t xml:space="preserve">s are </w:t>
      </w:r>
      <w:r w:rsidR="00E05BCB" w:rsidRPr="00E61A63">
        <w:rPr>
          <w:rFonts w:eastAsia="Times New Roman"/>
          <w:color w:val="000000"/>
        </w:rPr>
        <w:t>infected with legal error.</w:t>
      </w:r>
    </w:p>
    <w:p w:rsidR="0049573F" w:rsidRPr="00E61A63" w:rsidRDefault="0049573F" w:rsidP="00AD15B7">
      <w:pPr>
        <w:numPr>
          <w:ilvl w:val="0"/>
          <w:numId w:val="30"/>
        </w:numPr>
        <w:spacing w:before="0"/>
        <w:ind w:left="567" w:hanging="567"/>
        <w:rPr>
          <w:rFonts w:eastAsia="Times New Roman"/>
          <w:color w:val="000000"/>
        </w:rPr>
      </w:pPr>
      <w:r w:rsidRPr="00E61A63">
        <w:rPr>
          <w:rFonts w:eastAsia="Times New Roman"/>
          <w:color w:val="000000"/>
        </w:rPr>
        <w:t>E</w:t>
      </w:r>
      <w:r w:rsidR="00784421" w:rsidRPr="00E61A63">
        <w:rPr>
          <w:rFonts w:eastAsia="Times New Roman"/>
          <w:color w:val="000000"/>
        </w:rPr>
        <w:t xml:space="preserve">xample </w:t>
      </w:r>
      <w:r w:rsidRPr="00E61A63">
        <w:rPr>
          <w:rFonts w:eastAsia="Times New Roman"/>
          <w:color w:val="000000"/>
        </w:rPr>
        <w:t>1:</w:t>
      </w:r>
      <w:r w:rsidRPr="00E61A63">
        <w:rPr>
          <w:rFonts w:eastAsia="Times New Roman"/>
          <w:color w:val="000000"/>
        </w:rPr>
        <w:tab/>
        <w:t>T</w:t>
      </w:r>
      <w:r w:rsidR="001845DA" w:rsidRPr="00E61A63">
        <w:rPr>
          <w:rFonts w:eastAsia="Times New Roman"/>
          <w:color w:val="000000"/>
        </w:rPr>
        <w:t xml:space="preserve">he </w:t>
      </w:r>
      <w:r w:rsidRPr="00E61A63">
        <w:rPr>
          <w:rFonts w:eastAsia="Times New Roman"/>
          <w:color w:val="000000"/>
        </w:rPr>
        <w:t xml:space="preserve">consent </w:t>
      </w:r>
      <w:r w:rsidR="001845DA" w:rsidRPr="00E61A63">
        <w:rPr>
          <w:rFonts w:eastAsia="Times New Roman"/>
          <w:color w:val="000000"/>
        </w:rPr>
        <w:t>order</w:t>
      </w:r>
      <w:r w:rsidRPr="00E61A63">
        <w:rPr>
          <w:rFonts w:eastAsia="Times New Roman"/>
          <w:color w:val="000000"/>
        </w:rPr>
        <w:t>s</w:t>
      </w:r>
      <w:r w:rsidR="001845DA" w:rsidRPr="00E61A63">
        <w:rPr>
          <w:rFonts w:eastAsia="Times New Roman"/>
          <w:color w:val="000000"/>
        </w:rPr>
        <w:t xml:space="preserve"> </w:t>
      </w:r>
      <w:r w:rsidR="00E05BCB" w:rsidRPr="00E61A63">
        <w:rPr>
          <w:rFonts w:eastAsia="Times New Roman"/>
          <w:color w:val="000000"/>
        </w:rPr>
        <w:t xml:space="preserve">grant a planning </w:t>
      </w:r>
      <w:r w:rsidR="00784421" w:rsidRPr="00E61A63">
        <w:rPr>
          <w:rFonts w:eastAsia="Times New Roman"/>
          <w:color w:val="000000"/>
        </w:rPr>
        <w:t>permit for a use or development of land that is prohibited under the rele</w:t>
      </w:r>
      <w:r w:rsidRPr="00E61A63">
        <w:rPr>
          <w:rFonts w:eastAsia="Times New Roman"/>
          <w:color w:val="000000"/>
        </w:rPr>
        <w:t>vant planning scheme.</w:t>
      </w:r>
    </w:p>
    <w:p w:rsidR="0049573F" w:rsidRPr="00E61A63" w:rsidRDefault="0049573F" w:rsidP="00AD15B7">
      <w:pPr>
        <w:numPr>
          <w:ilvl w:val="0"/>
          <w:numId w:val="30"/>
        </w:numPr>
        <w:spacing w:before="0"/>
        <w:ind w:left="567" w:hanging="567"/>
        <w:rPr>
          <w:rFonts w:eastAsia="Times New Roman"/>
          <w:color w:val="000000"/>
        </w:rPr>
      </w:pPr>
      <w:r w:rsidRPr="00E61A63">
        <w:rPr>
          <w:rFonts w:eastAsia="Times New Roman"/>
          <w:color w:val="000000"/>
        </w:rPr>
        <w:t>E</w:t>
      </w:r>
      <w:r w:rsidR="00784421" w:rsidRPr="00E61A63">
        <w:rPr>
          <w:rFonts w:eastAsia="Times New Roman"/>
          <w:color w:val="000000"/>
        </w:rPr>
        <w:t>xample</w:t>
      </w:r>
      <w:r w:rsidRPr="00E61A63">
        <w:rPr>
          <w:rFonts w:eastAsia="Times New Roman"/>
          <w:color w:val="000000"/>
        </w:rPr>
        <w:t xml:space="preserve"> 2:</w:t>
      </w:r>
      <w:r w:rsidRPr="00E61A63">
        <w:rPr>
          <w:rFonts w:eastAsia="Times New Roman"/>
          <w:color w:val="000000"/>
        </w:rPr>
        <w:tab/>
        <w:t>The consent orders make a</w:t>
      </w:r>
      <w:r w:rsidR="00784421" w:rsidRPr="00E61A63">
        <w:rPr>
          <w:rFonts w:eastAsia="Times New Roman"/>
          <w:color w:val="000000"/>
        </w:rPr>
        <w:t>n enforcement order in respect of an erroneous contravention, such as failure to obtain permission to demolish a building when no permission was, in fact, required to demolish the building.</w:t>
      </w:r>
    </w:p>
    <w:p w:rsidR="0049573F" w:rsidRPr="00E61A63" w:rsidRDefault="0049573F" w:rsidP="00AD15B7">
      <w:pPr>
        <w:numPr>
          <w:ilvl w:val="0"/>
          <w:numId w:val="30"/>
        </w:numPr>
        <w:spacing w:before="0"/>
        <w:ind w:left="567" w:hanging="567"/>
        <w:rPr>
          <w:rFonts w:eastAsia="Times New Roman"/>
          <w:color w:val="000000"/>
        </w:rPr>
      </w:pPr>
      <w:r w:rsidRPr="00E61A63">
        <w:rPr>
          <w:rFonts w:eastAsia="Times New Roman"/>
          <w:color w:val="000000"/>
        </w:rPr>
        <w:t>E</w:t>
      </w:r>
      <w:r w:rsidR="001845DA" w:rsidRPr="00E61A63">
        <w:rPr>
          <w:rFonts w:eastAsia="Times New Roman"/>
          <w:color w:val="000000"/>
        </w:rPr>
        <w:t>xample</w:t>
      </w:r>
      <w:r w:rsidRPr="00E61A63">
        <w:rPr>
          <w:rFonts w:eastAsia="Times New Roman"/>
          <w:color w:val="000000"/>
        </w:rPr>
        <w:t xml:space="preserve"> 3:</w:t>
      </w:r>
      <w:r w:rsidRPr="00E61A63">
        <w:rPr>
          <w:rFonts w:eastAsia="Times New Roman"/>
          <w:color w:val="000000"/>
        </w:rPr>
        <w:tab/>
        <w:t>The consent orders include a permit condition that</w:t>
      </w:r>
      <w:r w:rsidR="007C2541" w:rsidRPr="00E61A63">
        <w:rPr>
          <w:rFonts w:eastAsia="Times New Roman"/>
          <w:color w:val="000000"/>
        </w:rPr>
        <w:t xml:space="preserve"> allow</w:t>
      </w:r>
      <w:r w:rsidRPr="00E61A63">
        <w:rPr>
          <w:rFonts w:eastAsia="Times New Roman"/>
          <w:color w:val="000000"/>
        </w:rPr>
        <w:t>s</w:t>
      </w:r>
      <w:r w:rsidR="007C2541" w:rsidRPr="00E61A63">
        <w:rPr>
          <w:rFonts w:eastAsia="Times New Roman"/>
          <w:color w:val="000000"/>
        </w:rPr>
        <w:t xml:space="preserve"> or require</w:t>
      </w:r>
      <w:r w:rsidRPr="00E61A63">
        <w:rPr>
          <w:rFonts w:eastAsia="Times New Roman"/>
          <w:color w:val="000000"/>
        </w:rPr>
        <w:t>s</w:t>
      </w:r>
      <w:r w:rsidR="007C2541" w:rsidRPr="00E61A63">
        <w:rPr>
          <w:rFonts w:eastAsia="Times New Roman"/>
          <w:color w:val="000000"/>
        </w:rPr>
        <w:t xml:space="preserve"> additional works (</w:t>
      </w:r>
      <w:proofErr w:type="spellStart"/>
      <w:r w:rsidR="007C2541" w:rsidRPr="00E61A63">
        <w:rPr>
          <w:rFonts w:eastAsia="Times New Roman"/>
          <w:color w:val="000000"/>
        </w:rPr>
        <w:t>eg</w:t>
      </w:r>
      <w:proofErr w:type="spellEnd"/>
      <w:r w:rsidR="007C2541" w:rsidRPr="00E61A63">
        <w:rPr>
          <w:rFonts w:eastAsia="Times New Roman"/>
          <w:color w:val="000000"/>
        </w:rPr>
        <w:t xml:space="preserve"> removal of vegetation) if a permit is required for, and has been neither sought nor gran</w:t>
      </w:r>
      <w:r w:rsidRPr="00E61A63">
        <w:rPr>
          <w:rFonts w:eastAsia="Times New Roman"/>
          <w:color w:val="000000"/>
        </w:rPr>
        <w:t>ted for, those works.</w:t>
      </w:r>
    </w:p>
    <w:p w:rsidR="0049573F" w:rsidRPr="00E61A63" w:rsidRDefault="0049573F" w:rsidP="00AD15B7">
      <w:pPr>
        <w:numPr>
          <w:ilvl w:val="0"/>
          <w:numId w:val="30"/>
        </w:numPr>
        <w:spacing w:before="0"/>
        <w:ind w:left="567" w:hanging="567"/>
        <w:rPr>
          <w:rFonts w:eastAsia="Times New Roman"/>
          <w:color w:val="000000"/>
        </w:rPr>
      </w:pPr>
      <w:r w:rsidRPr="00E61A63">
        <w:rPr>
          <w:rFonts w:eastAsia="Times New Roman"/>
          <w:color w:val="000000"/>
        </w:rPr>
        <w:t>E</w:t>
      </w:r>
      <w:r w:rsidR="007C2541" w:rsidRPr="00E61A63">
        <w:rPr>
          <w:rFonts w:eastAsia="Times New Roman"/>
          <w:color w:val="000000"/>
        </w:rPr>
        <w:t>xample</w:t>
      </w:r>
      <w:r w:rsidRPr="00E61A63">
        <w:rPr>
          <w:rFonts w:eastAsia="Times New Roman"/>
          <w:color w:val="000000"/>
        </w:rPr>
        <w:t xml:space="preserve"> 4:</w:t>
      </w:r>
      <w:r w:rsidRPr="00E61A63">
        <w:rPr>
          <w:rFonts w:eastAsia="Times New Roman"/>
          <w:color w:val="000000"/>
        </w:rPr>
        <w:tab/>
        <w:t>The grant of permit in a consent order fails</w:t>
      </w:r>
      <w:r w:rsidR="007C2541" w:rsidRPr="00E61A63">
        <w:rPr>
          <w:rFonts w:eastAsia="Times New Roman"/>
          <w:color w:val="000000"/>
        </w:rPr>
        <w:t xml:space="preserve"> to include a condition that the planning scheme </w:t>
      </w:r>
      <w:r w:rsidRPr="00E61A63">
        <w:rPr>
          <w:rFonts w:eastAsia="Times New Roman"/>
          <w:color w:val="000000"/>
        </w:rPr>
        <w:t xml:space="preserve">states must be </w:t>
      </w:r>
      <w:proofErr w:type="gramStart"/>
      <w:r w:rsidRPr="00E61A63">
        <w:rPr>
          <w:rFonts w:eastAsia="Times New Roman"/>
          <w:color w:val="000000"/>
        </w:rPr>
        <w:t>included</w:t>
      </w:r>
      <w:proofErr w:type="gramEnd"/>
      <w:r w:rsidRPr="00E61A63">
        <w:rPr>
          <w:rFonts w:eastAsia="Times New Roman"/>
          <w:color w:val="000000"/>
        </w:rPr>
        <w:t xml:space="preserve"> or the permit includes a condition in conflict</w:t>
      </w:r>
      <w:r w:rsidR="007C2541" w:rsidRPr="00E61A63">
        <w:rPr>
          <w:rFonts w:eastAsia="Times New Roman"/>
          <w:color w:val="000000"/>
        </w:rPr>
        <w:t xml:space="preserve"> with a condition that the planning scheme</w:t>
      </w:r>
      <w:r w:rsidRPr="00E61A63">
        <w:rPr>
          <w:rFonts w:eastAsia="Times New Roman"/>
          <w:color w:val="000000"/>
        </w:rPr>
        <w:t xml:space="preserve"> states must be included.</w:t>
      </w:r>
    </w:p>
    <w:p w:rsidR="00D40EF3" w:rsidRPr="00E61A63" w:rsidRDefault="00D40EF3" w:rsidP="00AD15B7">
      <w:pPr>
        <w:numPr>
          <w:ilvl w:val="0"/>
          <w:numId w:val="30"/>
        </w:numPr>
        <w:spacing w:before="0"/>
        <w:ind w:left="567" w:hanging="567"/>
        <w:rPr>
          <w:rFonts w:eastAsia="Times New Roman"/>
          <w:color w:val="000000"/>
        </w:rPr>
      </w:pPr>
      <w:r w:rsidRPr="00E61A63">
        <w:rPr>
          <w:rFonts w:eastAsia="Times New Roman"/>
          <w:color w:val="000000"/>
        </w:rPr>
        <w:t>Example 5:</w:t>
      </w:r>
      <w:r w:rsidRPr="00E61A63">
        <w:rPr>
          <w:rFonts w:eastAsia="Times New Roman"/>
          <w:color w:val="000000"/>
        </w:rPr>
        <w:tab/>
        <w:t>A consent order in relation to a conditions review modifies conditions that are not subject of the conditions review.</w:t>
      </w:r>
    </w:p>
    <w:p w:rsidR="00E05BCB" w:rsidRPr="00E61A63" w:rsidRDefault="007C2541" w:rsidP="0049573F">
      <w:pPr>
        <w:spacing w:before="0"/>
        <w:ind w:left="567"/>
        <w:rPr>
          <w:rFonts w:eastAsia="Times New Roman"/>
          <w:color w:val="000000"/>
        </w:rPr>
      </w:pPr>
      <w:r w:rsidRPr="00E61A63">
        <w:rPr>
          <w:rFonts w:eastAsia="Times New Roman"/>
          <w:color w:val="000000"/>
        </w:rPr>
        <w:t xml:space="preserve">This guideline is not the place to refer to the law relating to the validity of permit </w:t>
      </w:r>
      <w:proofErr w:type="gramStart"/>
      <w:r w:rsidRPr="00E61A63">
        <w:rPr>
          <w:rFonts w:eastAsia="Times New Roman"/>
          <w:color w:val="000000"/>
        </w:rPr>
        <w:t>conditions</w:t>
      </w:r>
      <w:proofErr w:type="gramEnd"/>
      <w:r w:rsidRPr="00E61A63">
        <w:rPr>
          <w:rFonts w:eastAsia="Times New Roman"/>
          <w:color w:val="000000"/>
        </w:rPr>
        <w:t xml:space="preserve"> but parties may need to consider that law in some instances before filing the consent order request.</w:t>
      </w:r>
    </w:p>
    <w:p w:rsidR="00942ADE" w:rsidRPr="00E61A63" w:rsidRDefault="00AD15B7" w:rsidP="00AD15B7">
      <w:pPr>
        <w:spacing w:before="0"/>
        <w:rPr>
          <w:rFonts w:eastAsia="Times New Roman"/>
          <w:i/>
          <w:color w:val="000000"/>
        </w:rPr>
      </w:pPr>
      <w:r w:rsidRPr="00E61A63">
        <w:rPr>
          <w:rFonts w:eastAsia="Times New Roman"/>
          <w:i/>
          <w:color w:val="000000"/>
        </w:rPr>
        <w:t xml:space="preserve">All the parties </w:t>
      </w:r>
      <w:r w:rsidR="001845DA" w:rsidRPr="00E61A63">
        <w:rPr>
          <w:rFonts w:eastAsia="Times New Roman"/>
          <w:i/>
          <w:color w:val="000000"/>
        </w:rPr>
        <w:t>have</w:t>
      </w:r>
      <w:r w:rsidRPr="00E61A63">
        <w:rPr>
          <w:rFonts w:eastAsia="Times New Roman"/>
          <w:i/>
          <w:color w:val="000000"/>
        </w:rPr>
        <w:t xml:space="preserve"> not agreed</w:t>
      </w:r>
    </w:p>
    <w:p w:rsidR="00A9461E" w:rsidRPr="00E61A63" w:rsidRDefault="00A9461E" w:rsidP="00AD15B7">
      <w:pPr>
        <w:numPr>
          <w:ilvl w:val="0"/>
          <w:numId w:val="30"/>
        </w:numPr>
        <w:spacing w:before="0"/>
        <w:ind w:left="567" w:hanging="567"/>
        <w:rPr>
          <w:rFonts w:eastAsia="Times New Roman"/>
          <w:color w:val="000000"/>
        </w:rPr>
      </w:pPr>
      <w:r w:rsidRPr="00E61A63">
        <w:rPr>
          <w:rFonts w:eastAsia="Times New Roman"/>
          <w:color w:val="000000"/>
        </w:rPr>
        <w:t>A</w:t>
      </w:r>
      <w:r w:rsidR="007C2541" w:rsidRPr="00E61A63">
        <w:rPr>
          <w:rFonts w:eastAsia="Times New Roman"/>
          <w:color w:val="000000"/>
        </w:rPr>
        <w:t xml:space="preserve"> request will be refused if a</w:t>
      </w:r>
      <w:r w:rsidRPr="00E61A63">
        <w:rPr>
          <w:rFonts w:eastAsia="Times New Roman"/>
          <w:color w:val="000000"/>
        </w:rPr>
        <w:t xml:space="preserve">ll the parties have not agreed to the consent orders.  If a party is a group of persons represented by a lead person, that person must agree to a consent order.  In the case of </w:t>
      </w:r>
      <w:r w:rsidR="00AD15B7" w:rsidRPr="00E61A63">
        <w:rPr>
          <w:rFonts w:eastAsia="Times New Roman"/>
          <w:color w:val="000000"/>
        </w:rPr>
        <w:t>two or more</w:t>
      </w:r>
      <w:r w:rsidR="00A97AA3" w:rsidRPr="00E61A63">
        <w:rPr>
          <w:rFonts w:eastAsia="Times New Roman"/>
          <w:color w:val="000000"/>
        </w:rPr>
        <w:t xml:space="preserve"> objector</w:t>
      </w:r>
      <w:r w:rsidRPr="00E61A63">
        <w:rPr>
          <w:rFonts w:eastAsia="Times New Roman"/>
          <w:color w:val="000000"/>
        </w:rPr>
        <w:t xml:space="preserve"> applications against the decision to grant a </w:t>
      </w:r>
      <w:r w:rsidRPr="00E61A63">
        <w:rPr>
          <w:rFonts w:eastAsia="Times New Roman"/>
          <w:color w:val="000000"/>
        </w:rPr>
        <w:lastRenderedPageBreak/>
        <w:t>permit, all applic</w:t>
      </w:r>
      <w:r w:rsidR="007C2541" w:rsidRPr="00E61A63">
        <w:rPr>
          <w:rFonts w:eastAsia="Times New Roman"/>
          <w:color w:val="000000"/>
        </w:rPr>
        <w:t xml:space="preserve">ants must agree.  If </w:t>
      </w:r>
      <w:r w:rsidRPr="00E61A63">
        <w:rPr>
          <w:rFonts w:eastAsia="Times New Roman"/>
          <w:color w:val="000000"/>
        </w:rPr>
        <w:t>a referral authority</w:t>
      </w:r>
      <w:r w:rsidR="007C2541" w:rsidRPr="00E61A63">
        <w:rPr>
          <w:rFonts w:eastAsia="Times New Roman"/>
          <w:color w:val="000000"/>
        </w:rPr>
        <w:t xml:space="preserve"> is a party (for example, if it has filed a statement of grounds)</w:t>
      </w:r>
      <w:r w:rsidRPr="00E61A63">
        <w:rPr>
          <w:rFonts w:eastAsia="Times New Roman"/>
          <w:color w:val="000000"/>
        </w:rPr>
        <w:t>, that referral authority must agree to the consent order.</w:t>
      </w:r>
      <w:r w:rsidR="00942ADE" w:rsidRPr="00E61A63">
        <w:rPr>
          <w:rFonts w:eastAsia="Times New Roman"/>
          <w:color w:val="000000"/>
        </w:rPr>
        <w:t xml:space="preserve">  If a party is two </w:t>
      </w:r>
      <w:r w:rsidR="007C2541" w:rsidRPr="00E61A63">
        <w:rPr>
          <w:rFonts w:eastAsia="Times New Roman"/>
          <w:color w:val="000000"/>
        </w:rPr>
        <w:t>persons (</w:t>
      </w:r>
      <w:proofErr w:type="spellStart"/>
      <w:r w:rsidR="007C2541" w:rsidRPr="00E61A63">
        <w:rPr>
          <w:rFonts w:eastAsia="Times New Roman"/>
          <w:color w:val="000000"/>
        </w:rPr>
        <w:t>eg</w:t>
      </w:r>
      <w:proofErr w:type="spellEnd"/>
      <w:r w:rsidR="007C2541" w:rsidRPr="00E61A63">
        <w:rPr>
          <w:rFonts w:eastAsia="Times New Roman"/>
          <w:color w:val="000000"/>
        </w:rPr>
        <w:t xml:space="preserve"> </w:t>
      </w:r>
      <w:r w:rsidR="00942ADE" w:rsidRPr="00E61A63">
        <w:rPr>
          <w:rFonts w:eastAsia="Times New Roman"/>
          <w:color w:val="000000"/>
        </w:rPr>
        <w:t>spouses or partners</w:t>
      </w:r>
      <w:r w:rsidR="007C2541" w:rsidRPr="00E61A63">
        <w:rPr>
          <w:rFonts w:eastAsia="Times New Roman"/>
          <w:color w:val="000000"/>
        </w:rPr>
        <w:t>)</w:t>
      </w:r>
      <w:r w:rsidR="00942ADE" w:rsidRPr="00E61A63">
        <w:rPr>
          <w:rFonts w:eastAsia="Times New Roman"/>
          <w:color w:val="000000"/>
        </w:rPr>
        <w:t xml:space="preserve">, each spouse or partner must agree.  </w:t>
      </w:r>
      <w:r w:rsidR="00A97AA3" w:rsidRPr="00E61A63">
        <w:rPr>
          <w:rFonts w:eastAsia="Times New Roman"/>
          <w:color w:val="000000"/>
        </w:rPr>
        <w:t>The representative of a</w:t>
      </w:r>
      <w:r w:rsidR="00942ADE" w:rsidRPr="00E61A63">
        <w:rPr>
          <w:rFonts w:eastAsia="Times New Roman"/>
          <w:color w:val="000000"/>
        </w:rPr>
        <w:t xml:space="preserve"> party</w:t>
      </w:r>
      <w:r w:rsidR="00A97AA3" w:rsidRPr="00E61A63">
        <w:rPr>
          <w:rFonts w:eastAsia="Times New Roman"/>
          <w:color w:val="000000"/>
        </w:rPr>
        <w:t xml:space="preserve"> (other than the responsible authority or a public authority) </w:t>
      </w:r>
      <w:r w:rsidR="00942ADE" w:rsidRPr="00E61A63">
        <w:rPr>
          <w:rFonts w:eastAsia="Times New Roman"/>
          <w:color w:val="000000"/>
        </w:rPr>
        <w:t xml:space="preserve">cannot agree if the party has not </w:t>
      </w:r>
      <w:r w:rsidR="00A97AA3" w:rsidRPr="00E61A63">
        <w:rPr>
          <w:rFonts w:eastAsia="Times New Roman"/>
          <w:color w:val="000000"/>
        </w:rPr>
        <w:t>nominated the representative in a document filed with the Tribuna</w:t>
      </w:r>
      <w:r w:rsidR="00942ADE" w:rsidRPr="00E61A63">
        <w:rPr>
          <w:rFonts w:eastAsia="Times New Roman"/>
          <w:color w:val="000000"/>
        </w:rPr>
        <w:t>l.</w:t>
      </w:r>
    </w:p>
    <w:p w:rsidR="00942ADE" w:rsidRPr="00E61A63" w:rsidRDefault="00942ADE" w:rsidP="00AD15B7">
      <w:pPr>
        <w:spacing w:before="0"/>
        <w:rPr>
          <w:rFonts w:eastAsia="Times New Roman"/>
          <w:i/>
          <w:color w:val="000000"/>
        </w:rPr>
      </w:pPr>
      <w:r w:rsidRPr="00E61A63">
        <w:rPr>
          <w:rFonts w:eastAsia="Times New Roman"/>
          <w:i/>
          <w:color w:val="000000"/>
        </w:rPr>
        <w:t>Additional notice required</w:t>
      </w:r>
    </w:p>
    <w:p w:rsidR="00A9461E" w:rsidRPr="00E61A63" w:rsidRDefault="00916C47" w:rsidP="00AD15B7">
      <w:pPr>
        <w:numPr>
          <w:ilvl w:val="0"/>
          <w:numId w:val="30"/>
        </w:numPr>
        <w:spacing w:before="0"/>
        <w:ind w:left="567" w:hanging="567"/>
        <w:rPr>
          <w:rFonts w:eastAsia="Times New Roman"/>
          <w:color w:val="000000"/>
        </w:rPr>
      </w:pPr>
      <w:r w:rsidRPr="00E61A63">
        <w:rPr>
          <w:rFonts w:eastAsia="Times New Roman"/>
          <w:color w:val="000000"/>
        </w:rPr>
        <w:t>A request may be refused if t</w:t>
      </w:r>
      <w:r w:rsidR="00E05BCB" w:rsidRPr="00E61A63">
        <w:rPr>
          <w:rFonts w:eastAsia="Times New Roman"/>
          <w:color w:val="000000"/>
        </w:rPr>
        <w:t xml:space="preserve">he nature and effect of the consent order may affect other persons who are not parties to the proceeding and </w:t>
      </w:r>
      <w:r w:rsidR="00A97AA3" w:rsidRPr="00E61A63">
        <w:rPr>
          <w:rFonts w:eastAsia="Times New Roman"/>
          <w:color w:val="000000"/>
        </w:rPr>
        <w:t xml:space="preserve">to </w:t>
      </w:r>
      <w:r w:rsidR="00E05BCB" w:rsidRPr="00E61A63">
        <w:rPr>
          <w:rFonts w:eastAsia="Times New Roman"/>
          <w:color w:val="000000"/>
        </w:rPr>
        <w:t xml:space="preserve">whom </w:t>
      </w:r>
      <w:r w:rsidR="00A97AA3" w:rsidRPr="00E61A63">
        <w:rPr>
          <w:rFonts w:eastAsia="Times New Roman"/>
          <w:color w:val="000000"/>
        </w:rPr>
        <w:t xml:space="preserve">notice </w:t>
      </w:r>
      <w:r w:rsidR="00E05BCB" w:rsidRPr="00E61A63">
        <w:rPr>
          <w:rFonts w:eastAsia="Times New Roman"/>
          <w:color w:val="000000"/>
        </w:rPr>
        <w:t>should be given</w:t>
      </w:r>
      <w:r w:rsidR="008524D0" w:rsidRPr="00E61A63">
        <w:rPr>
          <w:rFonts w:eastAsia="Times New Roman"/>
          <w:color w:val="000000"/>
        </w:rPr>
        <w:t>.  Earlier in these guidelines</w:t>
      </w:r>
      <w:r w:rsidR="00A97AA3" w:rsidRPr="00E61A63">
        <w:rPr>
          <w:rFonts w:eastAsia="Times New Roman"/>
          <w:color w:val="000000"/>
        </w:rPr>
        <w:t xml:space="preserve"> there is reference to </w:t>
      </w:r>
      <w:r w:rsidR="00E05BCB" w:rsidRPr="00E61A63">
        <w:rPr>
          <w:rFonts w:eastAsia="Times New Roman"/>
          <w:color w:val="000000"/>
        </w:rPr>
        <w:t>consent order</w:t>
      </w:r>
      <w:r w:rsidR="00A97AA3" w:rsidRPr="00E61A63">
        <w:rPr>
          <w:rFonts w:eastAsia="Times New Roman"/>
          <w:color w:val="000000"/>
        </w:rPr>
        <w:t>s</w:t>
      </w:r>
      <w:r w:rsidR="00E05BCB" w:rsidRPr="00E61A63">
        <w:rPr>
          <w:rFonts w:eastAsia="Times New Roman"/>
          <w:color w:val="000000"/>
        </w:rPr>
        <w:t xml:space="preserve"> for the grant of a permit in relation to amended plans and to the possible need to give notice of the amended plans in accordance with practice note PNPE9</w:t>
      </w:r>
      <w:r w:rsidR="008524D0" w:rsidRPr="00E61A63">
        <w:rPr>
          <w:rFonts w:eastAsia="Times New Roman"/>
          <w:color w:val="000000"/>
        </w:rPr>
        <w:t xml:space="preserve">. </w:t>
      </w:r>
      <w:r w:rsidR="00E05BCB" w:rsidRPr="00E61A63">
        <w:rPr>
          <w:rFonts w:eastAsia="Times New Roman"/>
          <w:color w:val="000000"/>
        </w:rPr>
        <w:t xml:space="preserve"> </w:t>
      </w:r>
      <w:r w:rsidR="008524D0" w:rsidRPr="00E61A63">
        <w:rPr>
          <w:rFonts w:eastAsia="Times New Roman"/>
        </w:rPr>
        <w:t xml:space="preserve">If </w:t>
      </w:r>
      <w:r w:rsidR="00A97AA3" w:rsidRPr="00E61A63">
        <w:rPr>
          <w:rFonts w:eastAsia="Times New Roman"/>
        </w:rPr>
        <w:t>the Tribunal requires the permit applicant t</w:t>
      </w:r>
      <w:r w:rsidR="00C00D9F" w:rsidRPr="00E61A63">
        <w:rPr>
          <w:rFonts w:eastAsia="Times New Roman"/>
        </w:rPr>
        <w:t xml:space="preserve">o give notice of amended plans, </w:t>
      </w:r>
      <w:r w:rsidR="00A97AA3" w:rsidRPr="00E61A63">
        <w:rPr>
          <w:rFonts w:eastAsia="Times New Roman"/>
        </w:rPr>
        <w:t xml:space="preserve">notice must be given </w:t>
      </w:r>
      <w:r w:rsidR="00E05BCB" w:rsidRPr="00E61A63">
        <w:rPr>
          <w:rFonts w:eastAsia="Times New Roman"/>
          <w:color w:val="000000"/>
        </w:rPr>
        <w:t xml:space="preserve">before the request is </w:t>
      </w:r>
      <w:r w:rsidR="008524D0" w:rsidRPr="00E61A63">
        <w:rPr>
          <w:rFonts w:eastAsia="Times New Roman"/>
          <w:color w:val="000000"/>
        </w:rPr>
        <w:t xml:space="preserve">considered </w:t>
      </w:r>
      <w:r w:rsidR="00E05BCB" w:rsidRPr="00E61A63">
        <w:rPr>
          <w:rFonts w:eastAsia="Times New Roman"/>
          <w:color w:val="000000"/>
        </w:rPr>
        <w:t>further.</w:t>
      </w:r>
    </w:p>
    <w:p w:rsidR="00916C47" w:rsidRPr="00E61A63" w:rsidRDefault="00916C47" w:rsidP="00A26781">
      <w:pPr>
        <w:spacing w:before="0"/>
        <w:rPr>
          <w:rFonts w:eastAsia="Times New Roman"/>
          <w:i/>
          <w:color w:val="000000"/>
        </w:rPr>
      </w:pPr>
      <w:r w:rsidRPr="00E61A63">
        <w:rPr>
          <w:rFonts w:eastAsia="Times New Roman"/>
          <w:i/>
          <w:color w:val="000000"/>
        </w:rPr>
        <w:t>Changes</w:t>
      </w:r>
      <w:r w:rsidR="00A26781" w:rsidRPr="00E61A63">
        <w:rPr>
          <w:rFonts w:eastAsia="Times New Roman"/>
          <w:i/>
          <w:color w:val="000000"/>
        </w:rPr>
        <w:t xml:space="preserve"> to use or development that results in new requirements</w:t>
      </w:r>
    </w:p>
    <w:p w:rsidR="00A97AA3" w:rsidRPr="00E61A63" w:rsidRDefault="00A26781" w:rsidP="00AD15B7">
      <w:pPr>
        <w:numPr>
          <w:ilvl w:val="0"/>
          <w:numId w:val="30"/>
        </w:numPr>
        <w:spacing w:before="0"/>
        <w:ind w:left="567" w:hanging="567"/>
        <w:rPr>
          <w:rFonts w:eastAsia="Times New Roman"/>
          <w:color w:val="000000"/>
        </w:rPr>
      </w:pPr>
      <w:r w:rsidRPr="00E61A63">
        <w:rPr>
          <w:rFonts w:eastAsia="Times New Roman"/>
          <w:color w:val="000000"/>
        </w:rPr>
        <w:t>A request may be refused if a permit agreed to be granted by the parties allows a modified use or development if the modifications raise question</w:t>
      </w:r>
      <w:r w:rsidR="00A97AA3" w:rsidRPr="00E61A63">
        <w:rPr>
          <w:rFonts w:eastAsia="Times New Roman"/>
          <w:color w:val="000000"/>
        </w:rPr>
        <w:t>s about new requirements.</w:t>
      </w:r>
    </w:p>
    <w:p w:rsidR="00A97AA3" w:rsidRPr="00E61A63" w:rsidRDefault="00A97AA3" w:rsidP="00AD15B7">
      <w:pPr>
        <w:numPr>
          <w:ilvl w:val="0"/>
          <w:numId w:val="30"/>
        </w:numPr>
        <w:spacing w:before="0"/>
        <w:ind w:left="567" w:hanging="567"/>
        <w:rPr>
          <w:rFonts w:eastAsia="Times New Roman"/>
          <w:color w:val="000000"/>
        </w:rPr>
      </w:pPr>
      <w:r w:rsidRPr="00E61A63">
        <w:rPr>
          <w:rFonts w:eastAsia="Times New Roman"/>
          <w:color w:val="000000"/>
        </w:rPr>
        <w:t>E</w:t>
      </w:r>
      <w:r w:rsidR="00A26781" w:rsidRPr="00E61A63">
        <w:rPr>
          <w:rFonts w:eastAsia="Times New Roman"/>
          <w:color w:val="000000"/>
        </w:rPr>
        <w:t>xample</w:t>
      </w:r>
      <w:r w:rsidRPr="00E61A63">
        <w:rPr>
          <w:rFonts w:eastAsia="Times New Roman"/>
          <w:color w:val="000000"/>
        </w:rPr>
        <w:t xml:space="preserve"> 1:</w:t>
      </w:r>
      <w:r w:rsidRPr="00E61A63">
        <w:rPr>
          <w:rFonts w:eastAsia="Times New Roman"/>
          <w:color w:val="000000"/>
        </w:rPr>
        <w:tab/>
        <w:t>T</w:t>
      </w:r>
      <w:r w:rsidR="00A26781" w:rsidRPr="00E61A63">
        <w:rPr>
          <w:rFonts w:eastAsia="Times New Roman"/>
          <w:color w:val="000000"/>
        </w:rPr>
        <w:t>he responsible authority may have correctly decided that a cultural heritage management plan is not required for the activity in the application</w:t>
      </w:r>
      <w:r w:rsidR="0008090A" w:rsidRPr="00E61A63">
        <w:rPr>
          <w:rFonts w:eastAsia="Times New Roman"/>
          <w:color w:val="000000"/>
        </w:rPr>
        <w:t xml:space="preserve"> when it made its original decision</w:t>
      </w:r>
      <w:r w:rsidR="00A26781" w:rsidRPr="00E61A63">
        <w:rPr>
          <w:rFonts w:eastAsia="Times New Roman"/>
          <w:color w:val="000000"/>
        </w:rPr>
        <w:t>.  However, if the m</w:t>
      </w:r>
      <w:r w:rsidRPr="00E61A63">
        <w:rPr>
          <w:rFonts w:eastAsia="Times New Roman"/>
          <w:color w:val="000000"/>
        </w:rPr>
        <w:t xml:space="preserve">odified use or development in </w:t>
      </w:r>
      <w:r w:rsidR="00A26781" w:rsidRPr="00E61A63">
        <w:rPr>
          <w:rFonts w:eastAsia="Times New Roman"/>
          <w:color w:val="000000"/>
        </w:rPr>
        <w:t>consent order</w:t>
      </w:r>
      <w:r w:rsidRPr="00E61A63">
        <w:rPr>
          <w:rFonts w:eastAsia="Times New Roman"/>
          <w:color w:val="000000"/>
        </w:rPr>
        <w:t>s</w:t>
      </w:r>
      <w:r w:rsidR="00A26781" w:rsidRPr="00E61A63">
        <w:rPr>
          <w:rFonts w:eastAsia="Times New Roman"/>
          <w:color w:val="000000"/>
        </w:rPr>
        <w:t xml:space="preserve"> would require a cultural heritage management plan (</w:t>
      </w:r>
      <w:proofErr w:type="spellStart"/>
      <w:r w:rsidR="00A26781" w:rsidRPr="00E61A63">
        <w:rPr>
          <w:rFonts w:eastAsia="Times New Roman"/>
          <w:color w:val="000000"/>
        </w:rPr>
        <w:t>eg</w:t>
      </w:r>
      <w:proofErr w:type="spellEnd"/>
      <w:r w:rsidR="00A26781" w:rsidRPr="00E61A63">
        <w:rPr>
          <w:rFonts w:eastAsia="Times New Roman"/>
          <w:color w:val="000000"/>
        </w:rPr>
        <w:t xml:space="preserve"> the activity area location is moved from outside 200 metres from a relevant waterway to within 200 metres of the waterway), the consent order request must include an approved cultural heritage management plan or a certified preliminary Aborigi</w:t>
      </w:r>
      <w:r w:rsidRPr="00E61A63">
        <w:rPr>
          <w:rFonts w:eastAsia="Times New Roman"/>
          <w:color w:val="000000"/>
        </w:rPr>
        <w:t>nal heritage test.</w:t>
      </w:r>
    </w:p>
    <w:p w:rsidR="00A26781" w:rsidRPr="00E61A63" w:rsidRDefault="00A97AA3" w:rsidP="00AD15B7">
      <w:pPr>
        <w:numPr>
          <w:ilvl w:val="0"/>
          <w:numId w:val="30"/>
        </w:numPr>
        <w:spacing w:before="0"/>
        <w:ind w:left="567" w:hanging="567"/>
        <w:rPr>
          <w:rFonts w:eastAsia="Times New Roman"/>
          <w:color w:val="000000"/>
        </w:rPr>
      </w:pPr>
      <w:r w:rsidRPr="00E61A63">
        <w:rPr>
          <w:rFonts w:eastAsia="Times New Roman"/>
          <w:color w:val="000000"/>
        </w:rPr>
        <w:t>E</w:t>
      </w:r>
      <w:r w:rsidR="00A26781" w:rsidRPr="00E61A63">
        <w:rPr>
          <w:rFonts w:eastAsia="Times New Roman"/>
          <w:color w:val="000000"/>
        </w:rPr>
        <w:t>xample</w:t>
      </w:r>
      <w:r w:rsidRPr="00E61A63">
        <w:rPr>
          <w:rFonts w:eastAsia="Times New Roman"/>
          <w:color w:val="000000"/>
        </w:rPr>
        <w:t xml:space="preserve"> 2:</w:t>
      </w:r>
      <w:r w:rsidRPr="00E61A63">
        <w:rPr>
          <w:rFonts w:eastAsia="Times New Roman"/>
          <w:color w:val="000000"/>
        </w:rPr>
        <w:tab/>
        <w:t>If the</w:t>
      </w:r>
      <w:r w:rsidR="00A26781" w:rsidRPr="00E61A63">
        <w:rPr>
          <w:rFonts w:eastAsia="Times New Roman"/>
          <w:color w:val="000000"/>
        </w:rPr>
        <w:t xml:space="preserve"> modified use or development in a </w:t>
      </w:r>
      <w:r w:rsidRPr="00E61A63">
        <w:rPr>
          <w:rFonts w:eastAsia="Times New Roman"/>
          <w:color w:val="000000"/>
        </w:rPr>
        <w:t xml:space="preserve">permit granted under </w:t>
      </w:r>
      <w:r w:rsidR="00A26781" w:rsidRPr="00E61A63">
        <w:rPr>
          <w:rFonts w:eastAsia="Times New Roman"/>
          <w:color w:val="000000"/>
        </w:rPr>
        <w:t>consent order</w:t>
      </w:r>
      <w:r w:rsidRPr="00E61A63">
        <w:rPr>
          <w:rFonts w:eastAsia="Times New Roman"/>
          <w:color w:val="000000"/>
        </w:rPr>
        <w:t>s</w:t>
      </w:r>
      <w:r w:rsidR="00A26781" w:rsidRPr="00E61A63">
        <w:rPr>
          <w:rFonts w:eastAsia="Times New Roman"/>
          <w:color w:val="000000"/>
        </w:rPr>
        <w:t xml:space="preserve"> would result in a breach of a </w:t>
      </w:r>
      <w:r w:rsidRPr="00E61A63">
        <w:rPr>
          <w:rFonts w:eastAsia="Times New Roman"/>
          <w:color w:val="000000"/>
        </w:rPr>
        <w:t xml:space="preserve">registered </w:t>
      </w:r>
      <w:r w:rsidR="00A26781" w:rsidRPr="00E61A63">
        <w:rPr>
          <w:rFonts w:eastAsia="Times New Roman"/>
          <w:color w:val="000000"/>
        </w:rPr>
        <w:t>restrictive covenant, the Tribunal could not grant the consent order.</w:t>
      </w:r>
      <w:r w:rsidRPr="00E61A63">
        <w:rPr>
          <w:rStyle w:val="FootnoteReference"/>
          <w:rFonts w:eastAsia="Times New Roman"/>
          <w:color w:val="000000"/>
        </w:rPr>
        <w:footnoteReference w:id="1"/>
      </w:r>
    </w:p>
    <w:p w:rsidR="00942ADE" w:rsidRPr="00E61A63" w:rsidRDefault="00AD15B7" w:rsidP="002579B7">
      <w:pPr>
        <w:spacing w:before="0"/>
        <w:rPr>
          <w:rFonts w:eastAsia="Times New Roman"/>
          <w:b/>
          <w:color w:val="000000"/>
        </w:rPr>
      </w:pPr>
      <w:r w:rsidRPr="00E61A63">
        <w:rPr>
          <w:rFonts w:eastAsia="Times New Roman"/>
          <w:b/>
          <w:color w:val="000000"/>
        </w:rPr>
        <w:t xml:space="preserve">Consent orders for </w:t>
      </w:r>
      <w:proofErr w:type="gramStart"/>
      <w:r w:rsidRPr="00E61A63">
        <w:rPr>
          <w:rFonts w:eastAsia="Times New Roman"/>
          <w:b/>
          <w:color w:val="000000"/>
        </w:rPr>
        <w:t>particular types</w:t>
      </w:r>
      <w:proofErr w:type="gramEnd"/>
      <w:r w:rsidRPr="00E61A63">
        <w:rPr>
          <w:rFonts w:eastAsia="Times New Roman"/>
          <w:b/>
          <w:color w:val="000000"/>
        </w:rPr>
        <w:t xml:space="preserve"> of applications</w:t>
      </w:r>
    </w:p>
    <w:p w:rsidR="0066701E" w:rsidRPr="00E61A63" w:rsidRDefault="0066701E" w:rsidP="002579B7">
      <w:pPr>
        <w:spacing w:before="0"/>
        <w:rPr>
          <w:rFonts w:eastAsia="Times New Roman"/>
          <w:color w:val="000000"/>
        </w:rPr>
      </w:pPr>
      <w:r w:rsidRPr="00E61A63">
        <w:rPr>
          <w:rFonts w:eastAsia="Times New Roman"/>
          <w:color w:val="000000"/>
        </w:rPr>
        <w:t xml:space="preserve">The following </w:t>
      </w:r>
      <w:r w:rsidR="00A97AA3" w:rsidRPr="00E61A63">
        <w:rPr>
          <w:rFonts w:eastAsia="Times New Roman"/>
          <w:color w:val="000000"/>
        </w:rPr>
        <w:t xml:space="preserve">part of the </w:t>
      </w:r>
      <w:r w:rsidR="0046610D" w:rsidRPr="00E61A63">
        <w:rPr>
          <w:rFonts w:eastAsia="Times New Roman"/>
          <w:color w:val="000000"/>
        </w:rPr>
        <w:t>guidelines</w:t>
      </w:r>
      <w:r w:rsidRPr="00E61A63">
        <w:rPr>
          <w:rFonts w:eastAsia="Times New Roman"/>
          <w:color w:val="000000"/>
        </w:rPr>
        <w:t xml:space="preserve"> relates to co</w:t>
      </w:r>
      <w:r w:rsidR="008524D0" w:rsidRPr="00E61A63">
        <w:rPr>
          <w:rFonts w:eastAsia="Times New Roman"/>
          <w:color w:val="000000"/>
        </w:rPr>
        <w:t>nsent order requests for</w:t>
      </w:r>
      <w:r w:rsidRPr="00E61A63">
        <w:rPr>
          <w:rFonts w:eastAsia="Times New Roman"/>
          <w:color w:val="000000"/>
        </w:rPr>
        <w:t xml:space="preserve"> </w:t>
      </w:r>
      <w:proofErr w:type="gramStart"/>
      <w:r w:rsidRPr="00E61A63">
        <w:rPr>
          <w:rFonts w:eastAsia="Times New Roman"/>
          <w:color w:val="000000"/>
        </w:rPr>
        <w:t>p</w:t>
      </w:r>
      <w:r w:rsidR="00AD15B7" w:rsidRPr="00E61A63">
        <w:rPr>
          <w:rFonts w:eastAsia="Times New Roman"/>
          <w:color w:val="000000"/>
        </w:rPr>
        <w:t>articular types</w:t>
      </w:r>
      <w:proofErr w:type="gramEnd"/>
      <w:r w:rsidR="00AD15B7" w:rsidRPr="00E61A63">
        <w:rPr>
          <w:rFonts w:eastAsia="Times New Roman"/>
          <w:color w:val="000000"/>
        </w:rPr>
        <w:t xml:space="preserve"> of applications.  These are the more common applications for which the Tribunal receives consent order requests for final orders.</w:t>
      </w:r>
    </w:p>
    <w:p w:rsidR="0066701E" w:rsidRPr="00E61A63" w:rsidRDefault="0066701E" w:rsidP="00AD15B7">
      <w:pPr>
        <w:numPr>
          <w:ilvl w:val="0"/>
          <w:numId w:val="31"/>
        </w:numPr>
        <w:spacing w:before="0"/>
        <w:ind w:left="567" w:hanging="567"/>
        <w:rPr>
          <w:rFonts w:eastAsia="Times New Roman"/>
          <w:b/>
          <w:color w:val="000000"/>
        </w:rPr>
      </w:pPr>
      <w:r w:rsidRPr="00E61A63">
        <w:rPr>
          <w:rFonts w:eastAsia="Times New Roman"/>
          <w:b/>
          <w:color w:val="000000"/>
        </w:rPr>
        <w:t xml:space="preserve">An application under s 77 or s 82 of the </w:t>
      </w:r>
      <w:r w:rsidRPr="00E61A63">
        <w:rPr>
          <w:rFonts w:eastAsia="Times New Roman"/>
          <w:b/>
          <w:i/>
          <w:color w:val="000000"/>
        </w:rPr>
        <w:t xml:space="preserve">Planning and Environment Act 1987 </w:t>
      </w:r>
      <w:r w:rsidRPr="00E61A63">
        <w:rPr>
          <w:rFonts w:eastAsia="Times New Roman"/>
          <w:b/>
          <w:color w:val="000000"/>
        </w:rPr>
        <w:t>and the parties agree to the grant of a permit</w:t>
      </w:r>
    </w:p>
    <w:p w:rsidR="00AD15B7" w:rsidRPr="00E61A63" w:rsidRDefault="001917A4" w:rsidP="00AD15B7">
      <w:pPr>
        <w:tabs>
          <w:tab w:val="left" w:pos="1134"/>
        </w:tabs>
        <w:spacing w:before="0"/>
        <w:rPr>
          <w:rFonts w:eastAsia="Times New Roman"/>
          <w:color w:val="000000"/>
        </w:rPr>
      </w:pPr>
      <w:r w:rsidRPr="00E61A63">
        <w:rPr>
          <w:rFonts w:eastAsia="Times New Roman"/>
          <w:color w:val="000000"/>
        </w:rPr>
        <w:t>The precise wording of what the permit allows</w:t>
      </w:r>
      <w:r w:rsidR="0066701E" w:rsidRPr="00E61A63">
        <w:rPr>
          <w:rFonts w:eastAsia="Times New Roman"/>
          <w:color w:val="000000"/>
        </w:rPr>
        <w:t xml:space="preserve"> must be included</w:t>
      </w:r>
      <w:r w:rsidRPr="00E61A63">
        <w:rPr>
          <w:rFonts w:eastAsia="Times New Roman"/>
          <w:color w:val="000000"/>
        </w:rPr>
        <w:t>. The wording must reflect the reasons why a permit is required</w:t>
      </w:r>
      <w:r w:rsidR="00AD15B7" w:rsidRPr="00E61A63">
        <w:rPr>
          <w:rFonts w:eastAsia="Times New Roman"/>
          <w:color w:val="000000"/>
        </w:rPr>
        <w:t xml:space="preserve"> under the relevant planning scheme.</w:t>
      </w:r>
    </w:p>
    <w:p w:rsidR="00AD15B7" w:rsidRPr="00E61A63" w:rsidRDefault="001917A4" w:rsidP="00AD15B7">
      <w:pPr>
        <w:tabs>
          <w:tab w:val="left" w:pos="1134"/>
        </w:tabs>
        <w:spacing w:before="0"/>
        <w:rPr>
          <w:rFonts w:eastAsia="Times New Roman"/>
          <w:color w:val="000000"/>
        </w:rPr>
      </w:pPr>
      <w:r w:rsidRPr="00E61A63">
        <w:rPr>
          <w:rFonts w:eastAsia="Times New Roman"/>
          <w:color w:val="000000"/>
        </w:rPr>
        <w:t>The precise wording of all permit conditions or the variations to the permit as set out in the notice of decision</w:t>
      </w:r>
      <w:r w:rsidR="00A875D5" w:rsidRPr="00E61A63">
        <w:rPr>
          <w:rFonts w:eastAsia="Times New Roman"/>
          <w:color w:val="000000"/>
        </w:rPr>
        <w:t xml:space="preserve"> must be included</w:t>
      </w:r>
      <w:r w:rsidR="00AD15B7" w:rsidRPr="00E61A63">
        <w:rPr>
          <w:rFonts w:eastAsia="Times New Roman"/>
          <w:color w:val="000000"/>
        </w:rPr>
        <w:t>.</w:t>
      </w:r>
    </w:p>
    <w:p w:rsidR="001917A4" w:rsidRPr="00E61A63" w:rsidRDefault="001917A4" w:rsidP="00AD15B7">
      <w:pPr>
        <w:tabs>
          <w:tab w:val="left" w:pos="1134"/>
        </w:tabs>
        <w:spacing w:before="0"/>
        <w:rPr>
          <w:rFonts w:eastAsia="Times New Roman"/>
          <w:color w:val="000000"/>
        </w:rPr>
      </w:pPr>
      <w:r w:rsidRPr="00E61A63">
        <w:rPr>
          <w:rFonts w:eastAsia="Times New Roman"/>
          <w:color w:val="000000"/>
        </w:rPr>
        <w:t>If the parties</w:t>
      </w:r>
      <w:r w:rsidR="0046610D" w:rsidRPr="00E61A63">
        <w:rPr>
          <w:rFonts w:eastAsia="Times New Roman"/>
          <w:color w:val="000000"/>
        </w:rPr>
        <w:t>’</w:t>
      </w:r>
      <w:r w:rsidRPr="00E61A63">
        <w:rPr>
          <w:rFonts w:eastAsia="Times New Roman"/>
          <w:color w:val="000000"/>
        </w:rPr>
        <w:t xml:space="preserve"> consent is based on specified amended plans, the name of the person who</w:t>
      </w:r>
      <w:r w:rsidR="00A97AA3" w:rsidRPr="00E61A63">
        <w:rPr>
          <w:rFonts w:eastAsia="Times New Roman"/>
          <w:color w:val="000000"/>
        </w:rPr>
        <w:t xml:space="preserve"> (or the organisation that)</w:t>
      </w:r>
      <w:r w:rsidRPr="00E61A63">
        <w:rPr>
          <w:rFonts w:eastAsia="Times New Roman"/>
          <w:color w:val="000000"/>
        </w:rPr>
        <w:t xml:space="preserve"> prepared the plans, the drawing numbers, the version numbers (if any) and dates should be included in the condition. </w:t>
      </w:r>
      <w:r w:rsidR="0046610D" w:rsidRPr="00E61A63">
        <w:rPr>
          <w:rFonts w:eastAsia="Times New Roman"/>
          <w:color w:val="000000"/>
        </w:rPr>
        <w:t xml:space="preserve"> </w:t>
      </w:r>
      <w:r w:rsidRPr="00E61A63">
        <w:rPr>
          <w:rFonts w:eastAsia="Times New Roman"/>
          <w:color w:val="000000"/>
        </w:rPr>
        <w:t xml:space="preserve">A copy of those plans must be included with the consent order request. </w:t>
      </w:r>
      <w:r w:rsidR="00F56547" w:rsidRPr="00E61A63">
        <w:rPr>
          <w:rFonts w:eastAsia="Times New Roman"/>
          <w:color w:val="000000"/>
        </w:rPr>
        <w:t xml:space="preserve"> A statement of the changes in the amended plans from the plans considered when the responsible authority decided the application </w:t>
      </w:r>
      <w:r w:rsidR="00AD15B7" w:rsidRPr="00E61A63">
        <w:rPr>
          <w:rFonts w:eastAsia="Times New Roman"/>
          <w:color w:val="000000"/>
        </w:rPr>
        <w:t>must</w:t>
      </w:r>
      <w:r w:rsidR="00F56547" w:rsidRPr="00E61A63">
        <w:rPr>
          <w:rFonts w:eastAsia="Times New Roman"/>
          <w:color w:val="000000"/>
        </w:rPr>
        <w:t xml:space="preserve"> be included.</w:t>
      </w:r>
    </w:p>
    <w:p w:rsidR="00A875D5" w:rsidRPr="00E61A63" w:rsidRDefault="00A875D5" w:rsidP="002579B7">
      <w:pPr>
        <w:spacing w:before="0"/>
        <w:rPr>
          <w:rFonts w:eastAsia="Times New Roman"/>
          <w:color w:val="000000"/>
        </w:rPr>
      </w:pPr>
      <w:r w:rsidRPr="00E61A63">
        <w:rPr>
          <w:rFonts w:eastAsia="Times New Roman"/>
          <w:color w:val="000000"/>
        </w:rPr>
        <w:lastRenderedPageBreak/>
        <w:t>See Sam</w:t>
      </w:r>
      <w:r w:rsidR="00F56547" w:rsidRPr="00E61A63">
        <w:rPr>
          <w:rFonts w:eastAsia="Times New Roman"/>
          <w:color w:val="000000"/>
        </w:rPr>
        <w:t>ple Consent Orders 1 &amp; 2</w:t>
      </w:r>
    </w:p>
    <w:p w:rsidR="0066701E" w:rsidRPr="00E61A63" w:rsidRDefault="0066701E" w:rsidP="0046610D">
      <w:pPr>
        <w:numPr>
          <w:ilvl w:val="0"/>
          <w:numId w:val="31"/>
        </w:numPr>
        <w:spacing w:before="0"/>
        <w:ind w:left="567" w:hanging="567"/>
        <w:rPr>
          <w:rFonts w:eastAsia="Times New Roman"/>
          <w:b/>
          <w:color w:val="000000"/>
        </w:rPr>
      </w:pPr>
      <w:r w:rsidRPr="00E61A63">
        <w:rPr>
          <w:rFonts w:eastAsia="Times New Roman"/>
          <w:b/>
          <w:color w:val="000000"/>
        </w:rPr>
        <w:t xml:space="preserve">An application under s 72, s 87 or s 87A of the </w:t>
      </w:r>
      <w:r w:rsidRPr="00E61A63">
        <w:rPr>
          <w:rFonts w:eastAsia="Times New Roman"/>
          <w:b/>
          <w:i/>
          <w:color w:val="000000"/>
        </w:rPr>
        <w:t>Planning and Environment Act 1987</w:t>
      </w:r>
      <w:r w:rsidRPr="00E61A63">
        <w:rPr>
          <w:rFonts w:eastAsia="Times New Roman"/>
          <w:b/>
          <w:color w:val="000000"/>
        </w:rPr>
        <w:t xml:space="preserve"> and the parties agree to the grant of an amendment to a permit, or an application under s 80 of the </w:t>
      </w:r>
      <w:r w:rsidRPr="00E61A63">
        <w:rPr>
          <w:rFonts w:eastAsia="Times New Roman"/>
          <w:b/>
          <w:i/>
          <w:color w:val="000000"/>
        </w:rPr>
        <w:t>Planning and Environment Act 1987</w:t>
      </w:r>
      <w:r w:rsidRPr="00E61A63">
        <w:rPr>
          <w:rFonts w:eastAsia="Times New Roman"/>
          <w:b/>
          <w:color w:val="000000"/>
        </w:rPr>
        <w:t xml:space="preserve"> and the par</w:t>
      </w:r>
      <w:r w:rsidR="0046610D" w:rsidRPr="00E61A63">
        <w:rPr>
          <w:rFonts w:eastAsia="Times New Roman"/>
          <w:b/>
          <w:color w:val="000000"/>
        </w:rPr>
        <w:t>ties agree to a modified permit</w:t>
      </w:r>
    </w:p>
    <w:p w:rsidR="0066701E" w:rsidRPr="00E61A63" w:rsidRDefault="0046610D" w:rsidP="002579B7">
      <w:pPr>
        <w:spacing w:before="0"/>
        <w:rPr>
          <w:rFonts w:eastAsia="Times New Roman"/>
          <w:color w:val="000000"/>
        </w:rPr>
      </w:pPr>
      <w:r w:rsidRPr="00E61A63">
        <w:rPr>
          <w:rFonts w:eastAsia="Times New Roman"/>
          <w:color w:val="000000"/>
        </w:rPr>
        <w:t>The precise wording of any changes to what the permit allows must be included.</w:t>
      </w:r>
    </w:p>
    <w:p w:rsidR="00AB7EDB" w:rsidRPr="00E61A63" w:rsidRDefault="00AB7EDB" w:rsidP="0046610D">
      <w:pPr>
        <w:tabs>
          <w:tab w:val="left" w:pos="1134"/>
        </w:tabs>
        <w:spacing w:before="0"/>
        <w:rPr>
          <w:rFonts w:eastAsia="Times New Roman"/>
          <w:color w:val="000000"/>
        </w:rPr>
      </w:pPr>
      <w:r w:rsidRPr="00E61A63">
        <w:rPr>
          <w:rFonts w:eastAsia="Times New Roman"/>
          <w:color w:val="000000"/>
        </w:rPr>
        <w:t>The precise wording of all amendments or modifications to permit conditions</w:t>
      </w:r>
      <w:r w:rsidR="00A875D5" w:rsidRPr="00E61A63">
        <w:rPr>
          <w:rFonts w:eastAsia="Times New Roman"/>
          <w:color w:val="000000"/>
        </w:rPr>
        <w:t xml:space="preserve"> must be included.</w:t>
      </w:r>
    </w:p>
    <w:p w:rsidR="00F56547" w:rsidRPr="00E61A63" w:rsidRDefault="00F56547" w:rsidP="0046610D">
      <w:pPr>
        <w:tabs>
          <w:tab w:val="left" w:pos="1134"/>
        </w:tabs>
        <w:spacing w:before="0"/>
        <w:rPr>
          <w:rFonts w:eastAsia="Times New Roman"/>
          <w:color w:val="000000"/>
        </w:rPr>
      </w:pPr>
      <w:r w:rsidRPr="00E61A63">
        <w:rPr>
          <w:rFonts w:eastAsia="Times New Roman"/>
          <w:color w:val="000000"/>
        </w:rPr>
        <w:t>If the parties</w:t>
      </w:r>
      <w:r w:rsidR="0046610D" w:rsidRPr="00E61A63">
        <w:rPr>
          <w:rFonts w:eastAsia="Times New Roman"/>
          <w:color w:val="000000"/>
        </w:rPr>
        <w:t>’</w:t>
      </w:r>
      <w:r w:rsidRPr="00E61A63">
        <w:rPr>
          <w:rFonts w:eastAsia="Times New Roman"/>
          <w:color w:val="000000"/>
        </w:rPr>
        <w:t xml:space="preserve"> consent is based on specified amended plans, the name of the person who </w:t>
      </w:r>
      <w:r w:rsidR="00A97AA3" w:rsidRPr="00E61A63">
        <w:rPr>
          <w:rFonts w:eastAsia="Times New Roman"/>
          <w:color w:val="000000"/>
        </w:rPr>
        <w:t xml:space="preserve">(or the organisation that) </w:t>
      </w:r>
      <w:r w:rsidRPr="00E61A63">
        <w:rPr>
          <w:rFonts w:eastAsia="Times New Roman"/>
          <w:color w:val="000000"/>
        </w:rPr>
        <w:t xml:space="preserve">prepared the plans, the drawing numbers, the version numbers (if any) and dates </w:t>
      </w:r>
      <w:r w:rsidR="00660839" w:rsidRPr="00E61A63">
        <w:rPr>
          <w:rFonts w:eastAsia="Times New Roman"/>
          <w:color w:val="000000"/>
        </w:rPr>
        <w:t xml:space="preserve">must </w:t>
      </w:r>
      <w:r w:rsidRPr="00E61A63">
        <w:rPr>
          <w:rFonts w:eastAsia="Times New Roman"/>
          <w:color w:val="000000"/>
        </w:rPr>
        <w:t xml:space="preserve">be included in the condition. </w:t>
      </w:r>
      <w:r w:rsidR="0046610D" w:rsidRPr="00E61A63">
        <w:rPr>
          <w:rFonts w:eastAsia="Times New Roman"/>
          <w:color w:val="000000"/>
        </w:rPr>
        <w:t xml:space="preserve"> </w:t>
      </w:r>
      <w:r w:rsidRPr="00E61A63">
        <w:rPr>
          <w:rFonts w:eastAsia="Times New Roman"/>
          <w:color w:val="000000"/>
        </w:rPr>
        <w:t xml:space="preserve">A copy of those plans must be included with the consent order request.  A statement of the changes in the amended plans from the plans considered when the responsible authority decided the application (for a s 72 application) or submitted with the application (for a s 87 or s 87 application) </w:t>
      </w:r>
      <w:r w:rsidR="0046610D" w:rsidRPr="00E61A63">
        <w:rPr>
          <w:rFonts w:eastAsia="Times New Roman"/>
          <w:color w:val="000000"/>
        </w:rPr>
        <w:t>must</w:t>
      </w:r>
      <w:r w:rsidRPr="00E61A63">
        <w:rPr>
          <w:rFonts w:eastAsia="Times New Roman"/>
          <w:color w:val="000000"/>
        </w:rPr>
        <w:t xml:space="preserve"> be included.</w:t>
      </w:r>
    </w:p>
    <w:p w:rsidR="00AB7EDB" w:rsidRPr="00E61A63" w:rsidRDefault="00AB7EDB" w:rsidP="0046610D">
      <w:pPr>
        <w:tabs>
          <w:tab w:val="left" w:pos="1134"/>
        </w:tabs>
        <w:spacing w:before="0"/>
        <w:rPr>
          <w:rFonts w:eastAsia="Times New Roman"/>
          <w:color w:val="000000"/>
        </w:rPr>
      </w:pPr>
      <w:r w:rsidRPr="00E61A63">
        <w:rPr>
          <w:rFonts w:eastAsia="Times New Roman"/>
          <w:color w:val="000000"/>
        </w:rPr>
        <w:t>The precise changes that must be made to endorsed plans in any direction that such amended plans be endorsed</w:t>
      </w:r>
      <w:r w:rsidR="00A875D5" w:rsidRPr="00E61A63">
        <w:rPr>
          <w:rFonts w:eastAsia="Times New Roman"/>
          <w:color w:val="000000"/>
        </w:rPr>
        <w:t xml:space="preserve"> must be included</w:t>
      </w:r>
      <w:r w:rsidRPr="00E61A63">
        <w:rPr>
          <w:rFonts w:eastAsia="Times New Roman"/>
          <w:color w:val="000000"/>
        </w:rPr>
        <w:t>.</w:t>
      </w:r>
    </w:p>
    <w:p w:rsidR="00A875D5" w:rsidRPr="00E61A63" w:rsidRDefault="00A875D5" w:rsidP="002579B7">
      <w:pPr>
        <w:spacing w:before="0"/>
        <w:rPr>
          <w:rFonts w:eastAsia="Times New Roman"/>
          <w:color w:val="000000"/>
        </w:rPr>
      </w:pPr>
      <w:r w:rsidRPr="00E61A63">
        <w:rPr>
          <w:rFonts w:eastAsia="Times New Roman"/>
          <w:color w:val="000000"/>
        </w:rPr>
        <w:t>See Sample Consent Orders 3</w:t>
      </w:r>
      <w:r w:rsidR="00660839" w:rsidRPr="00E61A63">
        <w:rPr>
          <w:rFonts w:eastAsia="Times New Roman"/>
          <w:color w:val="000000"/>
        </w:rPr>
        <w:t>,</w:t>
      </w:r>
      <w:r w:rsidR="007635AD" w:rsidRPr="00E61A63">
        <w:rPr>
          <w:rFonts w:eastAsia="Times New Roman"/>
          <w:color w:val="000000"/>
        </w:rPr>
        <w:t xml:space="preserve"> </w:t>
      </w:r>
      <w:r w:rsidRPr="00E61A63">
        <w:rPr>
          <w:rFonts w:eastAsia="Times New Roman"/>
          <w:color w:val="000000"/>
        </w:rPr>
        <w:t>4</w:t>
      </w:r>
      <w:r w:rsidR="00660839" w:rsidRPr="00E61A63">
        <w:rPr>
          <w:rFonts w:eastAsia="Times New Roman"/>
          <w:color w:val="000000"/>
        </w:rPr>
        <w:t xml:space="preserve"> &amp; 5</w:t>
      </w:r>
    </w:p>
    <w:p w:rsidR="00A875D5" w:rsidRPr="00E61A63" w:rsidRDefault="00A875D5" w:rsidP="0046610D">
      <w:pPr>
        <w:numPr>
          <w:ilvl w:val="0"/>
          <w:numId w:val="31"/>
        </w:numPr>
        <w:spacing w:before="0"/>
        <w:ind w:left="567" w:hanging="567"/>
        <w:rPr>
          <w:rFonts w:eastAsia="Times New Roman"/>
          <w:b/>
          <w:color w:val="000000"/>
        </w:rPr>
      </w:pPr>
      <w:r w:rsidRPr="00E61A63">
        <w:rPr>
          <w:rFonts w:eastAsia="Times New Roman"/>
          <w:b/>
          <w:color w:val="000000"/>
        </w:rPr>
        <w:t xml:space="preserve">An application under s 149 of the </w:t>
      </w:r>
      <w:r w:rsidRPr="00E61A63">
        <w:rPr>
          <w:rFonts w:eastAsia="Times New Roman"/>
          <w:b/>
          <w:i/>
          <w:color w:val="000000"/>
        </w:rPr>
        <w:t>Planning and Environment Act 1987</w:t>
      </w:r>
      <w:r w:rsidRPr="00E61A63">
        <w:rPr>
          <w:rFonts w:eastAsia="Times New Roman"/>
          <w:b/>
          <w:color w:val="000000"/>
        </w:rPr>
        <w:t xml:space="preserve"> and the parties agree to the approval of a plan or other document under a condition of the permit</w:t>
      </w:r>
      <w:r w:rsidR="0046610D" w:rsidRPr="00E61A63">
        <w:rPr>
          <w:rFonts w:eastAsia="Times New Roman"/>
          <w:b/>
          <w:color w:val="000000"/>
        </w:rPr>
        <w:t xml:space="preserve"> or under a provision of a planning scheme</w:t>
      </w:r>
    </w:p>
    <w:p w:rsidR="00AB7EDB" w:rsidRPr="00E61A63" w:rsidRDefault="00AB7EDB" w:rsidP="0046610D">
      <w:pPr>
        <w:tabs>
          <w:tab w:val="left" w:pos="1134"/>
        </w:tabs>
        <w:spacing w:before="0"/>
        <w:rPr>
          <w:rFonts w:eastAsia="Times New Roman"/>
          <w:color w:val="000000"/>
        </w:rPr>
      </w:pPr>
      <w:r w:rsidRPr="00E61A63">
        <w:rPr>
          <w:rFonts w:eastAsia="Times New Roman"/>
          <w:color w:val="000000"/>
        </w:rPr>
        <w:t>A copy of t</w:t>
      </w:r>
      <w:r w:rsidR="0080397A" w:rsidRPr="00E61A63">
        <w:rPr>
          <w:rFonts w:eastAsia="Times New Roman"/>
          <w:color w:val="000000"/>
        </w:rPr>
        <w:t>he plan or document must be included</w:t>
      </w:r>
      <w:r w:rsidRPr="00E61A63">
        <w:rPr>
          <w:rFonts w:eastAsia="Times New Roman"/>
          <w:color w:val="000000"/>
        </w:rPr>
        <w:t xml:space="preserve">. </w:t>
      </w:r>
    </w:p>
    <w:p w:rsidR="00F56547" w:rsidRPr="00E61A63" w:rsidRDefault="00F56547" w:rsidP="0046610D">
      <w:pPr>
        <w:tabs>
          <w:tab w:val="left" w:pos="1134"/>
        </w:tabs>
        <w:spacing w:before="0"/>
        <w:rPr>
          <w:rFonts w:eastAsia="Times New Roman"/>
          <w:color w:val="000000"/>
        </w:rPr>
      </w:pPr>
      <w:r w:rsidRPr="00E61A63">
        <w:rPr>
          <w:rFonts w:eastAsia="Times New Roman"/>
          <w:color w:val="000000"/>
        </w:rPr>
        <w:t>If the parties</w:t>
      </w:r>
      <w:r w:rsidR="0046610D" w:rsidRPr="00E61A63">
        <w:rPr>
          <w:rFonts w:eastAsia="Times New Roman"/>
          <w:color w:val="000000"/>
        </w:rPr>
        <w:t>’</w:t>
      </w:r>
      <w:r w:rsidRPr="00E61A63">
        <w:rPr>
          <w:rFonts w:eastAsia="Times New Roman"/>
          <w:color w:val="000000"/>
        </w:rPr>
        <w:t xml:space="preserve"> consent is based on a plan or other document that includes changes to the plan or document in the application, a statement of the changes in the amended plans should be included.</w:t>
      </w:r>
    </w:p>
    <w:p w:rsidR="0080397A" w:rsidRPr="00E61A63" w:rsidRDefault="00F56547" w:rsidP="002579B7">
      <w:pPr>
        <w:tabs>
          <w:tab w:val="left" w:pos="1134"/>
        </w:tabs>
        <w:spacing w:before="0"/>
        <w:rPr>
          <w:rFonts w:eastAsia="Times New Roman"/>
          <w:color w:val="000000"/>
        </w:rPr>
      </w:pPr>
      <w:r w:rsidRPr="00E61A63">
        <w:rPr>
          <w:rFonts w:eastAsia="Times New Roman"/>
          <w:color w:val="000000"/>
        </w:rPr>
        <w:t>See Sample Consent Order 6</w:t>
      </w:r>
    </w:p>
    <w:p w:rsidR="0080397A" w:rsidRPr="00E61A63" w:rsidRDefault="0080397A" w:rsidP="0046610D">
      <w:pPr>
        <w:numPr>
          <w:ilvl w:val="0"/>
          <w:numId w:val="31"/>
        </w:numPr>
        <w:spacing w:before="0"/>
        <w:ind w:left="567" w:hanging="567"/>
        <w:rPr>
          <w:rFonts w:eastAsia="Times New Roman"/>
          <w:b/>
          <w:color w:val="000000"/>
        </w:rPr>
      </w:pPr>
      <w:r w:rsidRPr="00E61A63">
        <w:rPr>
          <w:rFonts w:eastAsia="Times New Roman"/>
          <w:b/>
          <w:color w:val="000000"/>
        </w:rPr>
        <w:t xml:space="preserve">An application under s 114 of the </w:t>
      </w:r>
      <w:r w:rsidRPr="00E61A63">
        <w:rPr>
          <w:rFonts w:eastAsia="Times New Roman"/>
          <w:b/>
          <w:i/>
          <w:color w:val="000000"/>
        </w:rPr>
        <w:t>Planning and Environment Act 1987</w:t>
      </w:r>
      <w:r w:rsidRPr="00E61A63">
        <w:rPr>
          <w:rFonts w:eastAsia="Times New Roman"/>
          <w:b/>
          <w:color w:val="000000"/>
        </w:rPr>
        <w:t xml:space="preserve"> and the parties agree to the making of an enforcement order</w:t>
      </w:r>
    </w:p>
    <w:p w:rsidR="00AB7EDB" w:rsidRPr="00E61A63" w:rsidRDefault="00AB7EDB" w:rsidP="0046610D">
      <w:pPr>
        <w:tabs>
          <w:tab w:val="left" w:pos="1134"/>
        </w:tabs>
        <w:spacing w:before="0"/>
        <w:rPr>
          <w:rFonts w:eastAsia="Times New Roman"/>
          <w:color w:val="000000"/>
        </w:rPr>
      </w:pPr>
      <w:r w:rsidRPr="00E61A63">
        <w:rPr>
          <w:rFonts w:eastAsia="Times New Roman"/>
          <w:color w:val="000000"/>
        </w:rPr>
        <w:t>The precise wording of the contravention</w:t>
      </w:r>
      <w:r w:rsidR="0080397A" w:rsidRPr="00E61A63">
        <w:rPr>
          <w:rFonts w:eastAsia="Times New Roman"/>
          <w:color w:val="000000"/>
        </w:rPr>
        <w:t xml:space="preserve"> must be included</w:t>
      </w:r>
      <w:r w:rsidRPr="00E61A63">
        <w:rPr>
          <w:rFonts w:eastAsia="Times New Roman"/>
          <w:color w:val="000000"/>
        </w:rPr>
        <w:t xml:space="preserve"> (e.g. </w:t>
      </w:r>
      <w:r w:rsidR="0080397A" w:rsidRPr="00E61A63">
        <w:rPr>
          <w:rFonts w:eastAsia="Times New Roman"/>
          <w:color w:val="000000"/>
        </w:rPr>
        <w:t>“the demolition of a building without</w:t>
      </w:r>
      <w:r w:rsidRPr="00E61A63">
        <w:rPr>
          <w:rFonts w:eastAsia="Times New Roman"/>
          <w:color w:val="000000"/>
        </w:rPr>
        <w:t xml:space="preserve"> a permit </w:t>
      </w:r>
      <w:r w:rsidR="0080397A" w:rsidRPr="00E61A63">
        <w:rPr>
          <w:rFonts w:eastAsia="Times New Roman"/>
          <w:color w:val="000000"/>
        </w:rPr>
        <w:t>contrary</w:t>
      </w:r>
      <w:r w:rsidRPr="00E61A63">
        <w:rPr>
          <w:rFonts w:eastAsia="Times New Roman"/>
          <w:color w:val="000000"/>
        </w:rPr>
        <w:t xml:space="preserve"> to clause </w:t>
      </w:r>
      <w:r w:rsidR="0046610D" w:rsidRPr="00E61A63">
        <w:rPr>
          <w:rFonts w:eastAsia="Times New Roman"/>
          <w:color w:val="000000"/>
        </w:rPr>
        <w:t>43.01</w:t>
      </w:r>
      <w:r w:rsidRPr="00E61A63">
        <w:rPr>
          <w:rFonts w:eastAsia="Times New Roman"/>
          <w:color w:val="000000"/>
        </w:rPr>
        <w:t xml:space="preserve"> of the </w:t>
      </w:r>
      <w:r w:rsidRPr="00E61A63">
        <w:rPr>
          <w:rFonts w:eastAsia="Times New Roman"/>
          <w:i/>
          <w:color w:val="000000"/>
        </w:rPr>
        <w:t>ABC Planning Scheme</w:t>
      </w:r>
      <w:r w:rsidRPr="00E61A63">
        <w:rPr>
          <w:rFonts w:eastAsia="Times New Roman"/>
          <w:color w:val="000000"/>
        </w:rPr>
        <w:t>”).</w:t>
      </w:r>
    </w:p>
    <w:p w:rsidR="00AB7EDB" w:rsidRPr="00E61A63" w:rsidRDefault="00AB7EDB" w:rsidP="0046610D">
      <w:pPr>
        <w:tabs>
          <w:tab w:val="left" w:pos="1134"/>
        </w:tabs>
        <w:spacing w:before="0"/>
        <w:rPr>
          <w:rFonts w:eastAsia="Times New Roman"/>
          <w:color w:val="000000"/>
        </w:rPr>
      </w:pPr>
      <w:r w:rsidRPr="00E61A63">
        <w:rPr>
          <w:rFonts w:eastAsia="Times New Roman"/>
          <w:color w:val="000000"/>
        </w:rPr>
        <w:t xml:space="preserve">The </w:t>
      </w:r>
      <w:r w:rsidR="0080397A" w:rsidRPr="00E61A63">
        <w:rPr>
          <w:rFonts w:eastAsia="Times New Roman"/>
          <w:color w:val="000000"/>
        </w:rPr>
        <w:t xml:space="preserve">full and precise </w:t>
      </w:r>
      <w:r w:rsidRPr="00E61A63">
        <w:rPr>
          <w:rFonts w:eastAsia="Times New Roman"/>
          <w:color w:val="000000"/>
        </w:rPr>
        <w:t>terms of the enforcement order</w:t>
      </w:r>
      <w:r w:rsidR="0080397A" w:rsidRPr="00E61A63">
        <w:rPr>
          <w:rFonts w:eastAsia="Times New Roman"/>
          <w:color w:val="000000"/>
        </w:rPr>
        <w:t xml:space="preserve"> must be included</w:t>
      </w:r>
      <w:r w:rsidRPr="00E61A63">
        <w:rPr>
          <w:rFonts w:eastAsia="Times New Roman"/>
          <w:color w:val="000000"/>
        </w:rPr>
        <w:t>, including the full names of all persons against whom it is made and what those persons are required to do and by what date having regard to</w:t>
      </w:r>
      <w:r w:rsidR="0080397A" w:rsidRPr="00E61A63">
        <w:rPr>
          <w:rFonts w:eastAsia="Times New Roman"/>
          <w:color w:val="000000"/>
        </w:rPr>
        <w:t xml:space="preserve"> s</w:t>
      </w:r>
      <w:r w:rsidRPr="00E61A63">
        <w:rPr>
          <w:rFonts w:eastAsia="Times New Roman"/>
          <w:color w:val="000000"/>
        </w:rPr>
        <w:t xml:space="preserve"> 119 (a) of the </w:t>
      </w:r>
      <w:r w:rsidRPr="00E61A63">
        <w:rPr>
          <w:rFonts w:eastAsia="Times New Roman"/>
          <w:i/>
          <w:color w:val="000000"/>
        </w:rPr>
        <w:t>Planning and Environment Act 1987</w:t>
      </w:r>
      <w:r w:rsidRPr="00E61A63">
        <w:rPr>
          <w:rFonts w:eastAsia="Times New Roman"/>
          <w:color w:val="000000"/>
        </w:rPr>
        <w:t xml:space="preserve">. </w:t>
      </w:r>
    </w:p>
    <w:p w:rsidR="0080397A" w:rsidRPr="00E61A63" w:rsidRDefault="0080397A" w:rsidP="002579B7">
      <w:pPr>
        <w:spacing w:before="0"/>
        <w:rPr>
          <w:rFonts w:eastAsia="Times New Roman"/>
          <w:color w:val="000000"/>
        </w:rPr>
      </w:pPr>
      <w:r w:rsidRPr="00E61A63">
        <w:rPr>
          <w:rFonts w:eastAsia="Times New Roman"/>
          <w:color w:val="000000"/>
        </w:rPr>
        <w:t>See Sample Co</w:t>
      </w:r>
      <w:r w:rsidR="00F56547" w:rsidRPr="00E61A63">
        <w:rPr>
          <w:rFonts w:eastAsia="Times New Roman"/>
          <w:color w:val="000000"/>
        </w:rPr>
        <w:t>nsent Order 7</w:t>
      </w:r>
    </w:p>
    <w:p w:rsidR="0080397A" w:rsidRPr="00E61A63" w:rsidRDefault="0080397A" w:rsidP="0046610D">
      <w:pPr>
        <w:numPr>
          <w:ilvl w:val="0"/>
          <w:numId w:val="31"/>
        </w:numPr>
        <w:spacing w:before="0"/>
        <w:ind w:left="567" w:hanging="567"/>
        <w:rPr>
          <w:rFonts w:eastAsia="Times New Roman"/>
          <w:b/>
          <w:color w:val="000000"/>
        </w:rPr>
      </w:pPr>
      <w:r w:rsidRPr="00E61A63">
        <w:rPr>
          <w:rFonts w:eastAsia="Times New Roman"/>
          <w:b/>
          <w:color w:val="000000"/>
        </w:rPr>
        <w:t xml:space="preserve">An application under s 81(1) of the </w:t>
      </w:r>
      <w:r w:rsidRPr="00E61A63">
        <w:rPr>
          <w:rFonts w:eastAsia="Times New Roman"/>
          <w:b/>
          <w:i/>
          <w:color w:val="000000"/>
        </w:rPr>
        <w:t>Planning and Environment Act 1987</w:t>
      </w:r>
      <w:r w:rsidRPr="00E61A63">
        <w:rPr>
          <w:rFonts w:eastAsia="Times New Roman"/>
          <w:b/>
          <w:color w:val="000000"/>
        </w:rPr>
        <w:t xml:space="preserve"> and the parties agree to extend a permit</w:t>
      </w:r>
    </w:p>
    <w:p w:rsidR="0080397A" w:rsidRPr="00E61A63" w:rsidRDefault="0080397A" w:rsidP="0046610D">
      <w:pPr>
        <w:tabs>
          <w:tab w:val="left" w:pos="1134"/>
        </w:tabs>
        <w:spacing w:before="0"/>
        <w:rPr>
          <w:rFonts w:eastAsia="Times New Roman"/>
          <w:color w:val="000000"/>
        </w:rPr>
      </w:pPr>
      <w:r w:rsidRPr="00E61A63">
        <w:rPr>
          <w:rFonts w:eastAsia="Times New Roman"/>
          <w:color w:val="000000"/>
        </w:rPr>
        <w:t>If relevant, the extended date by which a use under the permit must start must be included.</w:t>
      </w:r>
    </w:p>
    <w:p w:rsidR="0080397A" w:rsidRPr="00E61A63" w:rsidRDefault="0080397A" w:rsidP="0046610D">
      <w:pPr>
        <w:tabs>
          <w:tab w:val="left" w:pos="1134"/>
        </w:tabs>
        <w:spacing w:before="0"/>
        <w:rPr>
          <w:rFonts w:eastAsia="Times New Roman"/>
          <w:color w:val="000000"/>
        </w:rPr>
      </w:pPr>
      <w:r w:rsidRPr="00E61A63">
        <w:rPr>
          <w:rFonts w:eastAsia="Times New Roman"/>
          <w:color w:val="000000"/>
        </w:rPr>
        <w:t>If relevant, the extended date by which a development or a stage of it under the permit must start must be included.</w:t>
      </w:r>
    </w:p>
    <w:p w:rsidR="0080397A" w:rsidRPr="00E61A63" w:rsidRDefault="0080397A" w:rsidP="0046610D">
      <w:pPr>
        <w:tabs>
          <w:tab w:val="left" w:pos="1134"/>
        </w:tabs>
        <w:spacing w:before="0"/>
        <w:rPr>
          <w:rFonts w:eastAsia="Times New Roman"/>
          <w:color w:val="000000"/>
        </w:rPr>
      </w:pPr>
      <w:r w:rsidRPr="00E61A63">
        <w:rPr>
          <w:rFonts w:eastAsia="Times New Roman"/>
          <w:color w:val="000000"/>
        </w:rPr>
        <w:t>If relevant, the extended date by which a development or a stage of it under the permit must be completed must be included.</w:t>
      </w:r>
    </w:p>
    <w:p w:rsidR="0080397A" w:rsidRPr="00E61A63" w:rsidRDefault="0080397A" w:rsidP="0046610D">
      <w:pPr>
        <w:tabs>
          <w:tab w:val="left" w:pos="1134"/>
        </w:tabs>
        <w:spacing w:before="0"/>
        <w:rPr>
          <w:rFonts w:eastAsia="Times New Roman"/>
          <w:color w:val="000000"/>
        </w:rPr>
      </w:pPr>
      <w:r w:rsidRPr="00E61A63">
        <w:rPr>
          <w:rFonts w:eastAsia="Times New Roman"/>
          <w:color w:val="000000"/>
        </w:rPr>
        <w:lastRenderedPageBreak/>
        <w:t xml:space="preserve">If relevant, the extended date by which a plan under the </w:t>
      </w:r>
      <w:r w:rsidRPr="00E61A63">
        <w:rPr>
          <w:rFonts w:eastAsia="Times New Roman"/>
          <w:i/>
          <w:color w:val="000000"/>
        </w:rPr>
        <w:t>Subdivision Act 1988</w:t>
      </w:r>
      <w:r w:rsidRPr="00E61A63">
        <w:rPr>
          <w:rFonts w:eastAsia="Times New Roman"/>
          <w:color w:val="000000"/>
        </w:rPr>
        <w:t xml:space="preserve"> must be certified must be included.</w:t>
      </w:r>
    </w:p>
    <w:p w:rsidR="00AB7EDB" w:rsidRPr="00E61A63" w:rsidRDefault="00A43AD0" w:rsidP="002579B7">
      <w:pPr>
        <w:spacing w:before="0"/>
        <w:rPr>
          <w:rFonts w:eastAsia="Times New Roman"/>
          <w:color w:val="000000"/>
        </w:rPr>
      </w:pPr>
      <w:r w:rsidRPr="00E61A63">
        <w:rPr>
          <w:rFonts w:eastAsia="Times New Roman"/>
          <w:color w:val="000000"/>
        </w:rPr>
        <w:t>See Sample Consent Order 8</w:t>
      </w:r>
    </w:p>
    <w:p w:rsidR="0004109E" w:rsidRPr="00E61A63" w:rsidRDefault="00403A54" w:rsidP="002579B7">
      <w:pPr>
        <w:tabs>
          <w:tab w:val="left" w:pos="567"/>
        </w:tabs>
        <w:spacing w:before="0"/>
        <w:rPr>
          <w:rFonts w:eastAsia="Times New Roman"/>
          <w:color w:val="000000"/>
        </w:rPr>
      </w:pPr>
      <w:hyperlink r:id="rId9" w:history="1">
        <w:r w:rsidR="004E0A06" w:rsidRPr="00E61A63">
          <w:rPr>
            <w:rStyle w:val="Hyperlink"/>
            <w:rFonts w:eastAsia="Times New Roman"/>
          </w:rPr>
          <w:t>See Planning and Environment consent orders checklist and samples</w:t>
        </w:r>
      </w:hyperlink>
      <w:r w:rsidR="004E0A06" w:rsidRPr="00E61A63">
        <w:rPr>
          <w:rFonts w:eastAsia="Times New Roman"/>
          <w:color w:val="000000"/>
        </w:rPr>
        <w:t>.</w:t>
      </w:r>
    </w:p>
    <w:p w:rsidR="000845ED" w:rsidRPr="00E61A63" w:rsidRDefault="000845ED" w:rsidP="002579B7">
      <w:pPr>
        <w:tabs>
          <w:tab w:val="left" w:pos="567"/>
        </w:tabs>
        <w:spacing w:before="0"/>
        <w:rPr>
          <w:rFonts w:eastAsia="Times New Roman"/>
          <w:color w:val="000000"/>
        </w:rPr>
      </w:pPr>
    </w:p>
    <w:p w:rsidR="0026045A" w:rsidRPr="00E61A63" w:rsidRDefault="0026045A" w:rsidP="002579B7">
      <w:pPr>
        <w:tabs>
          <w:tab w:val="left" w:pos="567"/>
        </w:tabs>
        <w:spacing w:before="0"/>
        <w:rPr>
          <w:rFonts w:eastAsia="Times New Roman"/>
          <w:b/>
          <w:color w:val="000000"/>
        </w:rPr>
      </w:pPr>
      <w:r w:rsidRPr="00E61A63">
        <w:rPr>
          <w:rFonts w:eastAsia="Times New Roman"/>
          <w:b/>
          <w:color w:val="000000"/>
        </w:rPr>
        <w:br w:type="page"/>
      </w:r>
    </w:p>
    <w:p w:rsidR="0046610D" w:rsidRPr="00E61A63" w:rsidRDefault="0046610D" w:rsidP="002579B7">
      <w:pPr>
        <w:tabs>
          <w:tab w:val="left" w:pos="567"/>
        </w:tabs>
        <w:spacing w:before="0"/>
        <w:rPr>
          <w:rFonts w:eastAsia="Times New Roman"/>
          <w:b/>
          <w:color w:val="000000"/>
        </w:rPr>
      </w:pPr>
      <w:r w:rsidRPr="00E61A63">
        <w:rPr>
          <w:rFonts w:eastAsia="Times New Roman"/>
          <w:b/>
          <w:color w:val="000000"/>
        </w:rPr>
        <w:lastRenderedPageBreak/>
        <w:t>CHECKLIST</w:t>
      </w:r>
    </w:p>
    <w:p w:rsidR="00604E1A" w:rsidRPr="00E61A63" w:rsidRDefault="00604E1A" w:rsidP="00604E1A">
      <w:pPr>
        <w:pStyle w:val="Order1-Hanging"/>
        <w:tabs>
          <w:tab w:val="left" w:pos="567"/>
        </w:tabs>
        <w:spacing w:after="240"/>
        <w:ind w:left="0" w:firstLine="0"/>
        <w:rPr>
          <w:rFonts w:ascii="Arial" w:hAnsi="Arial" w:cs="Arial"/>
          <w:b/>
          <w:color w:val="000000"/>
          <w:sz w:val="22"/>
          <w:szCs w:val="22"/>
          <w:lang w:eastAsia="en-AU"/>
        </w:rPr>
      </w:pPr>
      <w:r w:rsidRPr="00E61A63">
        <w:rPr>
          <w:rFonts w:ascii="Arial" w:hAnsi="Arial" w:cs="Arial"/>
          <w:b/>
          <w:color w:val="000000"/>
          <w:sz w:val="22"/>
          <w:szCs w:val="22"/>
          <w:lang w:eastAsia="en-AU"/>
        </w:rPr>
        <w:t>Is there agreement?</w:t>
      </w:r>
    </w:p>
    <w:p w:rsidR="00440B09" w:rsidRPr="00E61A63" w:rsidRDefault="00AB4673" w:rsidP="00604E1A">
      <w:pPr>
        <w:pStyle w:val="Order1-Hanging"/>
        <w:tabs>
          <w:tab w:val="left" w:pos="567"/>
        </w:tabs>
        <w:spacing w:after="240"/>
        <w:ind w:left="0" w:firstLine="0"/>
        <w:rPr>
          <w:rFonts w:ascii="Arial" w:hAnsi="Arial" w:cs="Arial"/>
          <w:sz w:val="22"/>
          <w:szCs w:val="22"/>
        </w:rPr>
      </w:pPr>
      <w:r w:rsidRPr="00E61A63">
        <w:rPr>
          <w:rFonts w:ascii="Arial" w:hAnsi="Arial" w:cs="Arial"/>
          <w:sz w:val="22"/>
          <w:szCs w:val="22"/>
        </w:rPr>
        <w:t>D</w:t>
      </w:r>
      <w:r w:rsidR="00604E1A" w:rsidRPr="00E61A63">
        <w:rPr>
          <w:rFonts w:ascii="Arial" w:hAnsi="Arial" w:cs="Arial"/>
          <w:sz w:val="22"/>
          <w:szCs w:val="22"/>
        </w:rPr>
        <w:t xml:space="preserve">o all the parties </w:t>
      </w:r>
      <w:r w:rsidRPr="00E61A63">
        <w:rPr>
          <w:rFonts w:ascii="Arial" w:hAnsi="Arial" w:cs="Arial"/>
          <w:sz w:val="22"/>
          <w:szCs w:val="22"/>
        </w:rPr>
        <w:t>agree about the way in which it is proposed to settle the application?</w:t>
      </w:r>
    </w:p>
    <w:p w:rsidR="00AB4673" w:rsidRPr="00E61A63" w:rsidRDefault="00604E1A" w:rsidP="002579B7">
      <w:pPr>
        <w:pStyle w:val="Order1-Hanging"/>
        <w:tabs>
          <w:tab w:val="left" w:pos="567"/>
        </w:tabs>
        <w:spacing w:after="240"/>
        <w:rPr>
          <w:rFonts w:ascii="Arial" w:hAnsi="Arial" w:cs="Arial"/>
          <w:sz w:val="22"/>
          <w:szCs w:val="22"/>
        </w:rPr>
      </w:pPr>
      <w:r w:rsidRPr="00E61A63">
        <w:rPr>
          <w:rFonts w:ascii="Arial" w:hAnsi="Arial" w:cs="Arial"/>
          <w:sz w:val="22"/>
          <w:szCs w:val="22"/>
        </w:rPr>
        <w:t>Have all the parties agreed on</w:t>
      </w:r>
      <w:r w:rsidR="00AB4673" w:rsidRPr="00E61A63">
        <w:rPr>
          <w:rFonts w:ascii="Arial" w:hAnsi="Arial" w:cs="Arial"/>
          <w:sz w:val="22"/>
          <w:szCs w:val="22"/>
        </w:rPr>
        <w:t xml:space="preserve"> the exact wording o</w:t>
      </w:r>
      <w:r w:rsidRPr="00E61A63">
        <w:rPr>
          <w:rFonts w:ascii="Arial" w:hAnsi="Arial" w:cs="Arial"/>
          <w:sz w:val="22"/>
          <w:szCs w:val="22"/>
        </w:rPr>
        <w:t>f the proposed consent order?</w:t>
      </w:r>
    </w:p>
    <w:p w:rsidR="00AB4673" w:rsidRPr="00E61A63" w:rsidRDefault="00AB4673" w:rsidP="00604E1A">
      <w:pPr>
        <w:pStyle w:val="Order1-Hanging"/>
        <w:spacing w:after="240"/>
        <w:ind w:left="0" w:firstLine="0"/>
        <w:rPr>
          <w:rFonts w:ascii="Arial" w:hAnsi="Arial" w:cs="Arial"/>
          <w:sz w:val="22"/>
          <w:szCs w:val="22"/>
        </w:rPr>
      </w:pPr>
      <w:r w:rsidRPr="00E61A63">
        <w:rPr>
          <w:rFonts w:ascii="Arial" w:hAnsi="Arial" w:cs="Arial"/>
          <w:sz w:val="22"/>
          <w:szCs w:val="22"/>
        </w:rPr>
        <w:t xml:space="preserve">Have all </w:t>
      </w:r>
      <w:r w:rsidR="00604E1A" w:rsidRPr="00E61A63">
        <w:rPr>
          <w:rFonts w:ascii="Arial" w:hAnsi="Arial" w:cs="Arial"/>
          <w:sz w:val="22"/>
          <w:szCs w:val="22"/>
        </w:rPr>
        <w:t xml:space="preserve">the </w:t>
      </w:r>
      <w:r w:rsidRPr="00E61A63">
        <w:rPr>
          <w:rFonts w:ascii="Arial" w:hAnsi="Arial" w:cs="Arial"/>
          <w:sz w:val="22"/>
          <w:szCs w:val="22"/>
        </w:rPr>
        <w:t>parties signed a document confirming their agreement to the exact wording of a proposed consent order?</w:t>
      </w:r>
    </w:p>
    <w:p w:rsidR="008524D0" w:rsidRPr="00E61A63" w:rsidRDefault="008524D0" w:rsidP="008524D0">
      <w:pPr>
        <w:pStyle w:val="Order1-Hanging"/>
        <w:spacing w:after="240"/>
        <w:ind w:left="0" w:firstLine="0"/>
        <w:rPr>
          <w:rFonts w:ascii="Arial" w:hAnsi="Arial" w:cs="Arial"/>
          <w:sz w:val="22"/>
          <w:szCs w:val="22"/>
        </w:rPr>
      </w:pPr>
      <w:r w:rsidRPr="00E61A63">
        <w:rPr>
          <w:rFonts w:ascii="Arial" w:hAnsi="Arial" w:cs="Arial"/>
          <w:sz w:val="22"/>
          <w:szCs w:val="22"/>
        </w:rPr>
        <w:t xml:space="preserve">Are the terms of the consent order and matters agreed to lawful and appropriate to the nature of the proceeding before the Tribunal and the relevant planning scheme and/or sections of the </w:t>
      </w:r>
      <w:r w:rsidRPr="00E61A63">
        <w:rPr>
          <w:rFonts w:ascii="Arial" w:hAnsi="Arial" w:cs="Arial"/>
          <w:i/>
          <w:sz w:val="22"/>
          <w:szCs w:val="22"/>
        </w:rPr>
        <w:t>Planning and Environment Act 1987</w:t>
      </w:r>
      <w:r w:rsidRPr="00E61A63">
        <w:rPr>
          <w:rFonts w:ascii="Arial" w:hAnsi="Arial" w:cs="Arial"/>
          <w:sz w:val="22"/>
          <w:szCs w:val="22"/>
        </w:rPr>
        <w:t>?</w:t>
      </w:r>
    </w:p>
    <w:p w:rsidR="00604E1A" w:rsidRPr="00E61A63" w:rsidRDefault="00604E1A" w:rsidP="00604E1A">
      <w:pPr>
        <w:pStyle w:val="Order1-Hanging"/>
        <w:spacing w:after="240"/>
        <w:ind w:left="0" w:firstLine="0"/>
        <w:rPr>
          <w:rFonts w:ascii="Arial" w:hAnsi="Arial" w:cs="Arial"/>
          <w:b/>
          <w:sz w:val="22"/>
          <w:szCs w:val="22"/>
        </w:rPr>
      </w:pPr>
      <w:r w:rsidRPr="00E61A63">
        <w:rPr>
          <w:rFonts w:ascii="Arial" w:hAnsi="Arial" w:cs="Arial"/>
          <w:b/>
          <w:sz w:val="22"/>
          <w:szCs w:val="22"/>
        </w:rPr>
        <w:t>What must be submitted to the Tribunal</w:t>
      </w:r>
    </w:p>
    <w:p w:rsidR="00AB4673" w:rsidRPr="00E61A63" w:rsidRDefault="00604E1A" w:rsidP="002579B7">
      <w:pPr>
        <w:pStyle w:val="Order1"/>
        <w:spacing w:after="240"/>
        <w:rPr>
          <w:rFonts w:ascii="Arial" w:hAnsi="Arial" w:cs="Arial"/>
          <w:sz w:val="22"/>
          <w:szCs w:val="22"/>
        </w:rPr>
      </w:pPr>
      <w:r w:rsidRPr="00E61A63">
        <w:rPr>
          <w:rFonts w:ascii="Arial" w:hAnsi="Arial" w:cs="Arial"/>
          <w:sz w:val="22"/>
          <w:szCs w:val="22"/>
        </w:rPr>
        <w:t xml:space="preserve">When </w:t>
      </w:r>
      <w:r w:rsidR="00AB4673" w:rsidRPr="00E61A63">
        <w:rPr>
          <w:rFonts w:ascii="Arial" w:hAnsi="Arial" w:cs="Arial"/>
          <w:sz w:val="22"/>
          <w:szCs w:val="22"/>
        </w:rPr>
        <w:t xml:space="preserve">the above </w:t>
      </w:r>
      <w:r w:rsidRPr="00E61A63">
        <w:rPr>
          <w:rFonts w:ascii="Arial" w:hAnsi="Arial" w:cs="Arial"/>
          <w:sz w:val="22"/>
          <w:szCs w:val="22"/>
        </w:rPr>
        <w:t xml:space="preserve">matters </w:t>
      </w:r>
      <w:r w:rsidR="00AB4673" w:rsidRPr="00E61A63">
        <w:rPr>
          <w:rFonts w:ascii="Arial" w:hAnsi="Arial" w:cs="Arial"/>
          <w:sz w:val="22"/>
          <w:szCs w:val="22"/>
        </w:rPr>
        <w:t>are complete</w:t>
      </w:r>
      <w:r w:rsidRPr="00E61A63">
        <w:rPr>
          <w:rFonts w:ascii="Arial" w:hAnsi="Arial" w:cs="Arial"/>
          <w:sz w:val="22"/>
          <w:szCs w:val="22"/>
        </w:rPr>
        <w:t>d</w:t>
      </w:r>
      <w:r w:rsidR="00AB4673" w:rsidRPr="00E61A63">
        <w:rPr>
          <w:rFonts w:ascii="Arial" w:hAnsi="Arial" w:cs="Arial"/>
          <w:sz w:val="22"/>
          <w:szCs w:val="22"/>
        </w:rPr>
        <w:t xml:space="preserve">, </w:t>
      </w:r>
      <w:r w:rsidRPr="00E61A63">
        <w:rPr>
          <w:rFonts w:ascii="Arial" w:hAnsi="Arial" w:cs="Arial"/>
          <w:sz w:val="22"/>
          <w:szCs w:val="22"/>
        </w:rPr>
        <w:t>one party may</w:t>
      </w:r>
      <w:r w:rsidR="00AB4673" w:rsidRPr="00E61A63">
        <w:rPr>
          <w:rFonts w:ascii="Arial" w:hAnsi="Arial" w:cs="Arial"/>
          <w:sz w:val="22"/>
          <w:szCs w:val="22"/>
        </w:rPr>
        <w:t xml:space="preserve"> submit the request for a consent order to the Tribunal for consideration. The request must be in writing, preferably by email. Please ensure that you include the following:</w:t>
      </w:r>
    </w:p>
    <w:p w:rsidR="00082F77" w:rsidRPr="00E61A63" w:rsidRDefault="007635AD" w:rsidP="00604E1A">
      <w:pPr>
        <w:pStyle w:val="Order1"/>
        <w:numPr>
          <w:ilvl w:val="0"/>
          <w:numId w:val="30"/>
        </w:numPr>
        <w:spacing w:after="240"/>
        <w:ind w:left="567" w:hanging="567"/>
        <w:rPr>
          <w:rFonts w:ascii="Arial" w:hAnsi="Arial" w:cs="Arial"/>
          <w:sz w:val="22"/>
          <w:szCs w:val="22"/>
        </w:rPr>
      </w:pPr>
      <w:r w:rsidRPr="00E61A63">
        <w:rPr>
          <w:rFonts w:ascii="Arial" w:hAnsi="Arial" w:cs="Arial"/>
          <w:sz w:val="22"/>
          <w:szCs w:val="22"/>
        </w:rPr>
        <w:t>The</w:t>
      </w:r>
      <w:r w:rsidR="00604E1A" w:rsidRPr="00E61A63">
        <w:rPr>
          <w:rFonts w:ascii="Arial" w:hAnsi="Arial" w:cs="Arial"/>
          <w:sz w:val="22"/>
          <w:szCs w:val="22"/>
        </w:rPr>
        <w:t xml:space="preserve"> Tribunal reference number.</w:t>
      </w:r>
    </w:p>
    <w:p w:rsidR="00082F77" w:rsidRPr="00E61A63" w:rsidRDefault="00604E1A" w:rsidP="002579B7">
      <w:pPr>
        <w:pStyle w:val="Order1"/>
        <w:numPr>
          <w:ilvl w:val="0"/>
          <w:numId w:val="30"/>
        </w:numPr>
        <w:spacing w:after="240"/>
        <w:ind w:left="567" w:hanging="567"/>
        <w:rPr>
          <w:rFonts w:ascii="Arial" w:hAnsi="Arial" w:cs="Arial"/>
          <w:sz w:val="22"/>
          <w:szCs w:val="22"/>
        </w:rPr>
      </w:pPr>
      <w:r w:rsidRPr="00E61A63">
        <w:rPr>
          <w:rFonts w:ascii="Arial" w:hAnsi="Arial" w:cs="Arial"/>
          <w:sz w:val="22"/>
          <w:szCs w:val="22"/>
        </w:rPr>
        <w:t>If</w:t>
      </w:r>
      <w:r w:rsidR="00082F77" w:rsidRPr="00E61A63">
        <w:rPr>
          <w:rFonts w:ascii="Arial" w:hAnsi="Arial" w:cs="Arial"/>
          <w:sz w:val="22"/>
          <w:szCs w:val="22"/>
        </w:rPr>
        <w:t xml:space="preserve"> relevant</w:t>
      </w:r>
      <w:r w:rsidRPr="00E61A63">
        <w:rPr>
          <w:rFonts w:ascii="Arial" w:hAnsi="Arial" w:cs="Arial"/>
          <w:sz w:val="22"/>
          <w:szCs w:val="22"/>
        </w:rPr>
        <w:t>, the</w:t>
      </w:r>
      <w:r w:rsidR="00082F77" w:rsidRPr="00E61A63">
        <w:rPr>
          <w:rFonts w:ascii="Arial" w:hAnsi="Arial" w:cs="Arial"/>
          <w:sz w:val="22"/>
          <w:szCs w:val="22"/>
        </w:rPr>
        <w:t xml:space="preserve"> planning permit applicat</w:t>
      </w:r>
      <w:r w:rsidRPr="00E61A63">
        <w:rPr>
          <w:rFonts w:ascii="Arial" w:hAnsi="Arial" w:cs="Arial"/>
          <w:sz w:val="22"/>
          <w:szCs w:val="22"/>
        </w:rPr>
        <w:t>ion number or permit number.</w:t>
      </w:r>
    </w:p>
    <w:p w:rsidR="00082F77" w:rsidRPr="00E61A63" w:rsidRDefault="00604E1A" w:rsidP="002579B7">
      <w:pPr>
        <w:pStyle w:val="Order1"/>
        <w:numPr>
          <w:ilvl w:val="0"/>
          <w:numId w:val="30"/>
        </w:numPr>
        <w:spacing w:after="240"/>
        <w:ind w:left="567" w:hanging="567"/>
        <w:rPr>
          <w:rFonts w:ascii="Arial" w:hAnsi="Arial" w:cs="Arial"/>
          <w:sz w:val="22"/>
          <w:szCs w:val="22"/>
        </w:rPr>
      </w:pPr>
      <w:r w:rsidRPr="00E61A63">
        <w:rPr>
          <w:rFonts w:ascii="Arial" w:hAnsi="Arial" w:cs="Arial"/>
          <w:sz w:val="22"/>
          <w:szCs w:val="22"/>
        </w:rPr>
        <w:t xml:space="preserve">Hard and </w:t>
      </w:r>
      <w:r w:rsidR="008524D0" w:rsidRPr="00E61A63">
        <w:rPr>
          <w:rFonts w:ascii="Arial" w:hAnsi="Arial" w:cs="Arial"/>
          <w:sz w:val="22"/>
          <w:szCs w:val="22"/>
        </w:rPr>
        <w:t>electronic</w:t>
      </w:r>
      <w:r w:rsidRPr="00E61A63">
        <w:rPr>
          <w:rFonts w:ascii="Arial" w:hAnsi="Arial" w:cs="Arial"/>
          <w:sz w:val="22"/>
          <w:szCs w:val="22"/>
        </w:rPr>
        <w:t xml:space="preserve"> (</w:t>
      </w:r>
      <w:r w:rsidR="00082F77" w:rsidRPr="00E61A63">
        <w:rPr>
          <w:rFonts w:ascii="Arial" w:hAnsi="Arial" w:cs="Arial"/>
          <w:sz w:val="22"/>
          <w:szCs w:val="22"/>
        </w:rPr>
        <w:t>Microsoft Word</w:t>
      </w:r>
      <w:r w:rsidRPr="00E61A63">
        <w:rPr>
          <w:rFonts w:ascii="Arial" w:hAnsi="Arial" w:cs="Arial"/>
          <w:sz w:val="22"/>
          <w:szCs w:val="22"/>
        </w:rPr>
        <w:t>)</w:t>
      </w:r>
      <w:r w:rsidR="00082F77" w:rsidRPr="00E61A63">
        <w:rPr>
          <w:rFonts w:ascii="Arial" w:hAnsi="Arial" w:cs="Arial"/>
          <w:sz w:val="22"/>
          <w:szCs w:val="22"/>
        </w:rPr>
        <w:t xml:space="preserve"> </w:t>
      </w:r>
      <w:r w:rsidRPr="00E61A63">
        <w:rPr>
          <w:rFonts w:ascii="Arial" w:hAnsi="Arial" w:cs="Arial"/>
          <w:sz w:val="22"/>
          <w:szCs w:val="22"/>
        </w:rPr>
        <w:t>copies</w:t>
      </w:r>
      <w:r w:rsidR="00082F77" w:rsidRPr="00E61A63">
        <w:rPr>
          <w:rFonts w:ascii="Arial" w:hAnsi="Arial" w:cs="Arial"/>
          <w:sz w:val="22"/>
          <w:szCs w:val="22"/>
        </w:rPr>
        <w:t xml:space="preserve"> of th</w:t>
      </w:r>
      <w:r w:rsidRPr="00E61A63">
        <w:rPr>
          <w:rFonts w:ascii="Arial" w:hAnsi="Arial" w:cs="Arial"/>
          <w:sz w:val="22"/>
          <w:szCs w:val="22"/>
        </w:rPr>
        <w:t>e consent order.</w:t>
      </w:r>
      <w:r w:rsidR="009F7BD9" w:rsidRPr="00E61A63">
        <w:rPr>
          <w:rFonts w:ascii="Arial" w:hAnsi="Arial" w:cs="Arial"/>
          <w:sz w:val="22"/>
          <w:szCs w:val="22"/>
        </w:rPr>
        <w:t xml:space="preserve">  If the consent order provides for the grant of a planning permit subject to condition</w:t>
      </w:r>
      <w:r w:rsidR="00916C47" w:rsidRPr="00E61A63">
        <w:rPr>
          <w:rFonts w:ascii="Arial" w:hAnsi="Arial" w:cs="Arial"/>
          <w:sz w:val="22"/>
          <w:szCs w:val="22"/>
        </w:rPr>
        <w:t>s</w:t>
      </w:r>
      <w:r w:rsidR="009F7BD9" w:rsidRPr="00E61A63">
        <w:rPr>
          <w:rFonts w:ascii="Arial" w:hAnsi="Arial" w:cs="Arial"/>
          <w:sz w:val="22"/>
          <w:szCs w:val="22"/>
        </w:rPr>
        <w:t>, the conditions should be formatted in accordance with the Tribunal’s requirements.</w:t>
      </w:r>
    </w:p>
    <w:p w:rsidR="00082F77" w:rsidRPr="00E61A63" w:rsidRDefault="00604E1A" w:rsidP="00604E1A">
      <w:pPr>
        <w:pStyle w:val="Order1"/>
        <w:numPr>
          <w:ilvl w:val="0"/>
          <w:numId w:val="30"/>
        </w:numPr>
        <w:spacing w:after="240"/>
        <w:ind w:left="567" w:hanging="567"/>
        <w:rPr>
          <w:rFonts w:ascii="Arial" w:hAnsi="Arial" w:cs="Arial"/>
          <w:sz w:val="22"/>
          <w:szCs w:val="22"/>
        </w:rPr>
      </w:pPr>
      <w:r w:rsidRPr="00E61A63">
        <w:rPr>
          <w:rFonts w:ascii="Arial" w:hAnsi="Arial" w:cs="Arial"/>
          <w:sz w:val="22"/>
          <w:szCs w:val="22"/>
        </w:rPr>
        <w:t xml:space="preserve">If </w:t>
      </w:r>
      <w:r w:rsidR="00292F43" w:rsidRPr="00E61A63">
        <w:rPr>
          <w:rFonts w:ascii="Arial" w:hAnsi="Arial" w:cs="Arial"/>
          <w:sz w:val="22"/>
          <w:szCs w:val="22"/>
        </w:rPr>
        <w:t>relevant</w:t>
      </w:r>
      <w:r w:rsidR="00082F77" w:rsidRPr="00E61A63">
        <w:rPr>
          <w:rFonts w:ascii="Arial" w:hAnsi="Arial" w:cs="Arial"/>
          <w:sz w:val="22"/>
          <w:szCs w:val="22"/>
        </w:rPr>
        <w:t xml:space="preserve">, a copy of any </w:t>
      </w:r>
      <w:r w:rsidR="00292F43" w:rsidRPr="00E61A63">
        <w:rPr>
          <w:rFonts w:ascii="Arial" w:hAnsi="Arial" w:cs="Arial"/>
          <w:sz w:val="22"/>
          <w:szCs w:val="22"/>
        </w:rPr>
        <w:t>amended</w:t>
      </w:r>
      <w:r w:rsidR="00082F77" w:rsidRPr="00E61A63">
        <w:rPr>
          <w:rFonts w:ascii="Arial" w:hAnsi="Arial" w:cs="Arial"/>
          <w:sz w:val="22"/>
          <w:szCs w:val="22"/>
        </w:rPr>
        <w:t xml:space="preserve"> plan(s) being re</w:t>
      </w:r>
      <w:r w:rsidRPr="00E61A63">
        <w:rPr>
          <w:rFonts w:ascii="Arial" w:hAnsi="Arial" w:cs="Arial"/>
          <w:sz w:val="22"/>
          <w:szCs w:val="22"/>
        </w:rPr>
        <w:t>ferred to in the consent order, including a statement of changes they contain.</w:t>
      </w:r>
    </w:p>
    <w:p w:rsidR="00082F77" w:rsidRPr="00E61A63" w:rsidRDefault="00082F77" w:rsidP="00604E1A">
      <w:pPr>
        <w:pStyle w:val="Order1"/>
        <w:numPr>
          <w:ilvl w:val="0"/>
          <w:numId w:val="30"/>
        </w:numPr>
        <w:spacing w:after="240"/>
        <w:ind w:left="567" w:hanging="567"/>
        <w:rPr>
          <w:rFonts w:ascii="Arial" w:hAnsi="Arial" w:cs="Arial"/>
          <w:sz w:val="22"/>
          <w:szCs w:val="22"/>
        </w:rPr>
      </w:pPr>
      <w:r w:rsidRPr="00E61A63">
        <w:rPr>
          <w:rFonts w:ascii="Arial" w:hAnsi="Arial" w:cs="Arial"/>
          <w:sz w:val="22"/>
          <w:szCs w:val="22"/>
        </w:rPr>
        <w:t xml:space="preserve">Written evidence that all parties accept the exact terms of the consent order. </w:t>
      </w:r>
      <w:proofErr w:type="gramStart"/>
      <w:r w:rsidRPr="00E61A63">
        <w:rPr>
          <w:rFonts w:ascii="Arial" w:hAnsi="Arial" w:cs="Arial"/>
          <w:sz w:val="22"/>
          <w:szCs w:val="22"/>
        </w:rPr>
        <w:t>Generally</w:t>
      </w:r>
      <w:proofErr w:type="gramEnd"/>
      <w:r w:rsidRPr="00E61A63">
        <w:rPr>
          <w:rFonts w:ascii="Arial" w:hAnsi="Arial" w:cs="Arial"/>
          <w:sz w:val="22"/>
          <w:szCs w:val="22"/>
        </w:rPr>
        <w:t xml:space="preserve"> it will be sufficient if the name of each party is typed or printed on the document and each party </w:t>
      </w:r>
      <w:r w:rsidR="00916C47" w:rsidRPr="00E61A63">
        <w:rPr>
          <w:rFonts w:ascii="Arial" w:hAnsi="Arial" w:cs="Arial"/>
          <w:sz w:val="22"/>
          <w:szCs w:val="22"/>
        </w:rPr>
        <w:t xml:space="preserve">or its representative as disclosed on the Tribunal’s file </w:t>
      </w:r>
      <w:r w:rsidRPr="00E61A63">
        <w:rPr>
          <w:rFonts w:ascii="Arial" w:hAnsi="Arial" w:cs="Arial"/>
          <w:sz w:val="22"/>
          <w:szCs w:val="22"/>
        </w:rPr>
        <w:t>has signed the document adjacent to their name.</w:t>
      </w:r>
      <w:r w:rsidR="00604E1A" w:rsidRPr="00E61A63">
        <w:rPr>
          <w:rFonts w:ascii="Arial" w:hAnsi="Arial" w:cs="Arial"/>
          <w:sz w:val="22"/>
          <w:szCs w:val="22"/>
        </w:rPr>
        <w:t xml:space="preserve">  </w:t>
      </w:r>
      <w:r w:rsidRPr="00E61A63">
        <w:rPr>
          <w:rFonts w:ascii="Arial" w:hAnsi="Arial" w:cs="Arial"/>
          <w:sz w:val="22"/>
          <w:szCs w:val="22"/>
        </w:rPr>
        <w:t xml:space="preserve">Alternatively, a separate and identical copy of the consent orders signed by each party should be submitted by each party. </w:t>
      </w:r>
    </w:p>
    <w:p w:rsidR="000845ED" w:rsidRPr="00E61A63" w:rsidRDefault="00082F77" w:rsidP="00604E1A">
      <w:pPr>
        <w:pStyle w:val="Order1"/>
        <w:numPr>
          <w:ilvl w:val="0"/>
          <w:numId w:val="30"/>
        </w:numPr>
        <w:spacing w:after="240"/>
        <w:ind w:left="567" w:hanging="567"/>
        <w:rPr>
          <w:rFonts w:ascii="Arial" w:hAnsi="Arial" w:cs="Arial"/>
          <w:sz w:val="22"/>
          <w:szCs w:val="22"/>
        </w:rPr>
      </w:pPr>
      <w:r w:rsidRPr="00E61A63">
        <w:rPr>
          <w:rFonts w:ascii="Arial" w:hAnsi="Arial" w:cs="Arial"/>
          <w:sz w:val="22"/>
          <w:szCs w:val="22"/>
        </w:rPr>
        <w:t>Send your request for a consent order, permit conditions and any other applicable documents by email to VCAT at</w:t>
      </w:r>
      <w:r w:rsidR="007635AD" w:rsidRPr="00E61A63">
        <w:rPr>
          <w:rFonts w:ascii="Arial" w:hAnsi="Arial" w:cs="Arial"/>
          <w:sz w:val="22"/>
          <w:szCs w:val="22"/>
        </w:rPr>
        <w:t xml:space="preserve"> </w:t>
      </w:r>
      <w:hyperlink r:id="rId10" w:history="1">
        <w:r w:rsidR="007635AD" w:rsidRPr="00E61A63">
          <w:rPr>
            <w:rStyle w:val="Hyperlink"/>
            <w:rFonts w:ascii="Arial" w:hAnsi="Arial" w:cs="Arial"/>
            <w:sz w:val="22"/>
            <w:szCs w:val="22"/>
          </w:rPr>
          <w:t>admin@vcat.vic.gov.au</w:t>
        </w:r>
      </w:hyperlink>
      <w:r w:rsidR="007635AD" w:rsidRPr="00E61A63">
        <w:rPr>
          <w:rFonts w:ascii="Arial" w:hAnsi="Arial" w:cs="Arial"/>
          <w:sz w:val="22"/>
          <w:szCs w:val="22"/>
        </w:rPr>
        <w:t xml:space="preserve"> </w:t>
      </w:r>
      <w:r w:rsidRPr="00E61A63">
        <w:rPr>
          <w:rFonts w:ascii="Arial" w:hAnsi="Arial" w:cs="Arial"/>
          <w:sz w:val="22"/>
          <w:szCs w:val="22"/>
        </w:rPr>
        <w:t>to assist the Tribunal to prepare an order if the terms are acceptable.</w:t>
      </w:r>
      <w:r w:rsidR="00604E1A" w:rsidRPr="00E61A63">
        <w:rPr>
          <w:rFonts w:ascii="Arial" w:hAnsi="Arial" w:cs="Arial"/>
          <w:sz w:val="22"/>
          <w:szCs w:val="22"/>
        </w:rPr>
        <w:t xml:space="preserve"> </w:t>
      </w:r>
      <w:r w:rsidRPr="00E61A63">
        <w:rPr>
          <w:rFonts w:ascii="Arial" w:hAnsi="Arial" w:cs="Arial"/>
          <w:sz w:val="22"/>
          <w:szCs w:val="22"/>
        </w:rPr>
        <w:t xml:space="preserve"> In the email subject line please include the VCAT reference number and the words ‘Consent Order Request’. </w:t>
      </w:r>
    </w:p>
    <w:sectPr w:rsidR="000845ED" w:rsidRPr="00E61A63" w:rsidSect="00786AFF">
      <w:headerReference w:type="even" r:id="rId11"/>
      <w:headerReference w:type="default" r:id="rId12"/>
      <w:footerReference w:type="even" r:id="rId13"/>
      <w:footerReference w:type="default" r:id="rId14"/>
      <w:headerReference w:type="first" r:id="rId15"/>
      <w:footerReference w:type="first" r:id="rId16"/>
      <w:pgSz w:w="11907" w:h="16840" w:code="9"/>
      <w:pgMar w:top="1134" w:right="1247" w:bottom="1134" w:left="1247" w:header="709"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1F1" w:rsidRDefault="003471F1" w:rsidP="0004109E">
      <w:pPr>
        <w:spacing w:before="0" w:after="0"/>
      </w:pPr>
      <w:r>
        <w:separator/>
      </w:r>
    </w:p>
  </w:endnote>
  <w:endnote w:type="continuationSeparator" w:id="0">
    <w:p w:rsidR="003471F1" w:rsidRDefault="003471F1" w:rsidP="000410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A54" w:rsidRDefault="00403A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D61" w:rsidRPr="001A76C4" w:rsidRDefault="00164EF0" w:rsidP="00C13D61">
    <w:pPr>
      <w:pStyle w:val="Footer"/>
      <w:tabs>
        <w:tab w:val="left" w:pos="3355"/>
      </w:tabs>
      <w:spacing w:before="80"/>
      <w:ind w:right="-694"/>
      <w:rPr>
        <w:b/>
        <w:sz w:val="16"/>
        <w:szCs w:val="16"/>
      </w:rPr>
    </w:pPr>
    <w:r>
      <w:rPr>
        <w:noProof/>
      </w:rPr>
      <mc:AlternateContent>
        <mc:Choice Requires="wps">
          <w:drawing>
            <wp:inline distT="0" distB="0" distL="0" distR="0">
              <wp:extent cx="6092190" cy="11430"/>
              <wp:effectExtent l="0" t="0" r="22860" b="26670"/>
              <wp:docPr id="3" name="Line 1" descr="footer" title="foot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2190" cy="1143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9C0AA36" id="Line 1" o:spid="_x0000_s1026" alt="Title: footer - Description: footer" style="flip:y;visibility:visible;mso-wrap-style:square;mso-left-percent:-10001;mso-top-percent:-10001;mso-position-horizontal:absolute;mso-position-horizontal-relative:char;mso-position-vertical:absolute;mso-position-vertical-relative:line;mso-left-percent:-10001;mso-top-percent:-10001" from="0,0" to="479.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" strokecolor="#969696" strokeweight="1.5pt">
              <w10:anchorlock/>
            </v:line>
          </w:pict>
        </mc:Fallback>
      </mc:AlternateContent>
    </w:r>
    <w:r w:rsidR="00C13D61">
      <w:rPr>
        <w:b/>
        <w:sz w:val="16"/>
        <w:szCs w:val="16"/>
      </w:rPr>
      <w:tab/>
    </w:r>
  </w:p>
  <w:p w:rsidR="00C13D61" w:rsidRPr="000513A2" w:rsidRDefault="00C13D61" w:rsidP="00C13D61">
    <w:pPr>
      <w:pStyle w:val="Footer"/>
      <w:tabs>
        <w:tab w:val="left" w:pos="1125"/>
      </w:tabs>
      <w:ind w:right="-694"/>
      <w:rPr>
        <w:b/>
        <w:sz w:val="16"/>
        <w:szCs w:val="16"/>
      </w:rPr>
    </w:pPr>
    <w:r w:rsidRPr="009C325F">
      <w:rPr>
        <w:b/>
        <w:sz w:val="16"/>
        <w:szCs w:val="16"/>
      </w:rPr>
      <w:t>Victorian Civil and Administrative Tribunal (VCAT)</w:t>
    </w:r>
    <w:r>
      <w:rPr>
        <w:sz w:val="16"/>
        <w:szCs w:val="16"/>
      </w:rPr>
      <w:tab/>
    </w:r>
    <w:r>
      <w:rPr>
        <w:sz w:val="16"/>
        <w:szCs w:val="16"/>
      </w:rPr>
      <w:tab/>
    </w:r>
    <w:r w:rsidRPr="000513A2">
      <w:rPr>
        <w:sz w:val="16"/>
        <w:szCs w:val="16"/>
      </w:rPr>
      <w:t xml:space="preserve">Page </w:t>
    </w:r>
    <w:r w:rsidRPr="000513A2">
      <w:rPr>
        <w:sz w:val="16"/>
        <w:szCs w:val="16"/>
      </w:rPr>
      <w:fldChar w:fldCharType="begin"/>
    </w:r>
    <w:r w:rsidRPr="000513A2">
      <w:rPr>
        <w:sz w:val="16"/>
        <w:szCs w:val="16"/>
      </w:rPr>
      <w:instrText xml:space="preserve"> PAGE </w:instrText>
    </w:r>
    <w:r w:rsidRPr="000513A2">
      <w:rPr>
        <w:sz w:val="16"/>
        <w:szCs w:val="16"/>
      </w:rPr>
      <w:fldChar w:fldCharType="separate"/>
    </w:r>
    <w:r w:rsidR="0093483D">
      <w:rPr>
        <w:noProof/>
        <w:sz w:val="16"/>
        <w:szCs w:val="16"/>
      </w:rPr>
      <w:t>2</w:t>
    </w:r>
    <w:r w:rsidRPr="000513A2">
      <w:rPr>
        <w:sz w:val="16"/>
        <w:szCs w:val="16"/>
      </w:rPr>
      <w:fldChar w:fldCharType="end"/>
    </w:r>
  </w:p>
  <w:p w:rsidR="00C13D61" w:rsidRPr="002E3CC2" w:rsidRDefault="00C13D61" w:rsidP="00C13D61">
    <w:pPr>
      <w:pStyle w:val="Footer"/>
      <w:tabs>
        <w:tab w:val="left" w:pos="3042"/>
        <w:tab w:val="left" w:pos="3666"/>
        <w:tab w:val="left" w:pos="3744"/>
        <w:tab w:val="left" w:pos="6786"/>
        <w:tab w:val="left" w:pos="7410"/>
        <w:tab w:val="left" w:pos="7722"/>
      </w:tabs>
      <w:spacing w:after="10"/>
      <w:ind w:right="-694"/>
    </w:pPr>
  </w:p>
  <w:p w:rsidR="00C13D61" w:rsidRDefault="00C13D61" w:rsidP="00C13D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D61" w:rsidRPr="001A76C4" w:rsidRDefault="00164EF0" w:rsidP="00E61A63">
    <w:pPr>
      <w:pStyle w:val="Footer"/>
      <w:tabs>
        <w:tab w:val="left" w:pos="3355"/>
      </w:tabs>
      <w:spacing w:before="80"/>
      <w:ind w:right="-85"/>
      <w:rPr>
        <w:b/>
        <w:sz w:val="16"/>
        <w:szCs w:val="16"/>
      </w:rPr>
    </w:pPr>
    <w:r>
      <w:rPr>
        <w:noProof/>
      </w:rPr>
      <mc:AlternateContent>
        <mc:Choice Requires="wps">
          <w:drawing>
            <wp:inline distT="0" distB="0" distL="0" distR="0">
              <wp:extent cx="6092190" cy="11430"/>
              <wp:effectExtent l="0" t="0" r="22860" b="26670"/>
              <wp:docPr id="2" name="Line 2" descr="Footer" title="foot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2190" cy="1143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935C5B4" id="Line 2" o:spid="_x0000_s1026" alt="Title: footer - Description: Footer" style="flip:y;visibility:visible;mso-wrap-style:square;mso-left-percent:-10001;mso-top-percent:-10001;mso-position-horizontal:absolute;mso-position-horizontal-relative:char;mso-position-vertical:absolute;mso-position-vertical-relative:line;mso-left-percent:-10001;mso-top-percent:-10001" from="0,0" to="479.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" strokecolor="#969696" strokeweight="1.5pt">
              <w10:anchorlock/>
            </v:line>
          </w:pict>
        </mc:Fallback>
      </mc:AlternateContent>
    </w:r>
    <w:r w:rsidR="00C13D61">
      <w:rPr>
        <w:b/>
        <w:sz w:val="16"/>
        <w:szCs w:val="16"/>
      </w:rPr>
      <w:tab/>
    </w:r>
  </w:p>
  <w:p w:rsidR="00C13D61" w:rsidRPr="00517707" w:rsidRDefault="00C13D61" w:rsidP="00AB7EDB">
    <w:pPr>
      <w:tabs>
        <w:tab w:val="left" w:pos="1125"/>
        <w:tab w:val="center" w:pos="4896"/>
        <w:tab w:val="right" w:pos="9792"/>
      </w:tabs>
      <w:spacing w:before="0" w:after="0"/>
      <w:ind w:right="-694"/>
      <w:rPr>
        <w:b/>
        <w:sz w:val="16"/>
        <w:szCs w:val="16"/>
        <w:lang w:eastAsia="en-US"/>
      </w:rPr>
    </w:pPr>
    <w:r w:rsidRPr="00517707">
      <w:rPr>
        <w:b/>
        <w:sz w:val="16"/>
        <w:szCs w:val="16"/>
        <w:lang w:eastAsia="en-US"/>
      </w:rPr>
      <w:t>Victorian Civil and Administrative Tribunal (VCAT)</w:t>
    </w:r>
  </w:p>
  <w:p w:rsidR="00C13D61" w:rsidRPr="00517707" w:rsidRDefault="00C13D61" w:rsidP="00AB7EDB">
    <w:pPr>
      <w:tabs>
        <w:tab w:val="left" w:pos="3042"/>
        <w:tab w:val="left" w:pos="3666"/>
        <w:tab w:val="left" w:pos="3744"/>
        <w:tab w:val="center" w:pos="4896"/>
        <w:tab w:val="left" w:pos="6786"/>
        <w:tab w:val="left" w:pos="7410"/>
        <w:tab w:val="left" w:pos="7740"/>
        <w:tab w:val="right" w:pos="9792"/>
      </w:tabs>
      <w:spacing w:before="0" w:after="0"/>
      <w:ind w:right="-692"/>
      <w:rPr>
        <w:sz w:val="16"/>
        <w:szCs w:val="16"/>
        <w:lang w:eastAsia="en-US"/>
      </w:rPr>
    </w:pPr>
    <w:r w:rsidRPr="00517707">
      <w:rPr>
        <w:sz w:val="16"/>
        <w:szCs w:val="16"/>
        <w:lang w:eastAsia="en-US"/>
      </w:rPr>
      <w:t>55 King Street  Melbourne  VIC  3000</w:t>
    </w:r>
    <w:r w:rsidRPr="00517707">
      <w:rPr>
        <w:sz w:val="16"/>
        <w:szCs w:val="16"/>
        <w:lang w:eastAsia="en-US"/>
      </w:rPr>
      <w:tab/>
      <w:t>Website</w:t>
    </w:r>
    <w:r w:rsidRPr="00517707">
      <w:rPr>
        <w:sz w:val="16"/>
        <w:szCs w:val="16"/>
        <w:lang w:eastAsia="en-US"/>
      </w:rPr>
      <w:tab/>
    </w:r>
    <w:r w:rsidRPr="00517707">
      <w:rPr>
        <w:sz w:val="16"/>
        <w:szCs w:val="16"/>
        <w:lang w:eastAsia="en-US"/>
      </w:rPr>
      <w:tab/>
    </w:r>
    <w:hyperlink r:id="rId1" w:tooltip="www.vcat.vic.gov.au" w:history="1">
      <w:r w:rsidRPr="00517707">
        <w:rPr>
          <w:color w:val="0000FF"/>
          <w:sz w:val="16"/>
          <w:szCs w:val="16"/>
          <w:u w:val="single"/>
          <w:lang w:eastAsia="en-US"/>
        </w:rPr>
        <w:t>www.vcat.vic.gov.au</w:t>
      </w:r>
    </w:hyperlink>
    <w:r w:rsidRPr="00517707">
      <w:rPr>
        <w:sz w:val="16"/>
        <w:szCs w:val="16"/>
        <w:lang w:eastAsia="en-US"/>
      </w:rPr>
      <w:tab/>
      <w:t xml:space="preserve">Telephone </w:t>
    </w:r>
    <w:r w:rsidRPr="00517707">
      <w:rPr>
        <w:sz w:val="16"/>
        <w:szCs w:val="16"/>
        <w:lang w:eastAsia="en-US"/>
      </w:rPr>
      <w:tab/>
    </w:r>
    <w:r w:rsidR="0006218B">
      <w:rPr>
        <w:sz w:val="16"/>
        <w:szCs w:val="16"/>
        <w:lang w:eastAsia="en-US"/>
      </w:rPr>
      <w:t>1300 01 8228</w:t>
    </w:r>
    <w:r w:rsidRPr="00517707">
      <w:rPr>
        <w:sz w:val="16"/>
        <w:szCs w:val="16"/>
        <w:lang w:eastAsia="en-US"/>
      </w:rPr>
      <w:br/>
      <w:t>GPO Box 5408  Melbourne  VIC  3001</w:t>
    </w:r>
    <w:r w:rsidRPr="00517707">
      <w:rPr>
        <w:sz w:val="16"/>
        <w:szCs w:val="16"/>
        <w:lang w:eastAsia="en-US"/>
      </w:rPr>
      <w:tab/>
      <w:t>Email</w:t>
    </w:r>
    <w:r w:rsidRPr="00517707">
      <w:rPr>
        <w:sz w:val="16"/>
        <w:szCs w:val="16"/>
        <w:lang w:eastAsia="en-US"/>
      </w:rPr>
      <w:tab/>
    </w:r>
    <w:hyperlink r:id="rId2" w:history="1">
      <w:r w:rsidR="0006218B">
        <w:rPr>
          <w:color w:val="0000FF"/>
          <w:sz w:val="16"/>
          <w:szCs w:val="16"/>
          <w:u w:val="single"/>
          <w:lang w:eastAsia="en-US"/>
        </w:rPr>
        <w:t>admin@vcat.vic.gov.au</w:t>
      </w:r>
    </w:hyperlink>
    <w:r w:rsidRPr="00517707">
      <w:rPr>
        <w:sz w:val="16"/>
        <w:szCs w:val="16"/>
        <w:lang w:eastAsia="en-US"/>
      </w:rPr>
      <w:tab/>
    </w:r>
    <w:bookmarkStart w:id="0" w:name="_GoBack"/>
    <w:bookmarkEnd w:id="0"/>
  </w:p>
  <w:p w:rsidR="00C13D61" w:rsidRPr="00517707" w:rsidRDefault="00C13D61" w:rsidP="00AB7EDB">
    <w:pPr>
      <w:tabs>
        <w:tab w:val="center" w:pos="4896"/>
        <w:tab w:val="right" w:pos="9792"/>
      </w:tabs>
      <w:spacing w:before="0" w:after="0"/>
      <w:rPr>
        <w:sz w:val="2"/>
        <w:szCs w:val="20"/>
        <w:lang w:eastAsia="en-US"/>
      </w:rPr>
    </w:pPr>
    <w:proofErr w:type="spellStart"/>
    <w:proofErr w:type="gramStart"/>
    <w:r w:rsidRPr="00517707">
      <w:rPr>
        <w:sz w:val="16"/>
        <w:szCs w:val="16"/>
        <w:lang w:eastAsia="en-US"/>
      </w:rPr>
      <w:t>Ausdoc</w:t>
    </w:r>
    <w:proofErr w:type="spellEnd"/>
    <w:r w:rsidRPr="00517707">
      <w:rPr>
        <w:sz w:val="16"/>
        <w:szCs w:val="16"/>
        <w:lang w:eastAsia="en-US"/>
      </w:rPr>
      <w:t xml:space="preserve">  DX</w:t>
    </w:r>
    <w:proofErr w:type="gramEnd"/>
    <w:r w:rsidRPr="00517707">
      <w:rPr>
        <w:sz w:val="16"/>
        <w:szCs w:val="16"/>
        <w:lang w:eastAsia="en-US"/>
      </w:rPr>
      <w:t xml:space="preserve"> 210576 Melbourne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1F1" w:rsidRDefault="003471F1" w:rsidP="0004109E">
      <w:pPr>
        <w:spacing w:before="0" w:after="0"/>
      </w:pPr>
      <w:r>
        <w:separator/>
      </w:r>
    </w:p>
  </w:footnote>
  <w:footnote w:type="continuationSeparator" w:id="0">
    <w:p w:rsidR="003471F1" w:rsidRDefault="003471F1" w:rsidP="0004109E">
      <w:pPr>
        <w:spacing w:before="0" w:after="0"/>
      </w:pPr>
      <w:r>
        <w:continuationSeparator/>
      </w:r>
    </w:p>
  </w:footnote>
  <w:footnote w:id="1">
    <w:p w:rsidR="00A97AA3" w:rsidRDefault="00A97AA3">
      <w:pPr>
        <w:pStyle w:val="FootnoteText"/>
      </w:pPr>
      <w:r>
        <w:rPr>
          <w:rStyle w:val="FootnoteReference"/>
        </w:rPr>
        <w:footnoteRef/>
      </w:r>
      <w:r>
        <w:t xml:space="preserve"> </w:t>
      </w:r>
      <w:r>
        <w:tab/>
      </w:r>
      <w:r w:rsidRPr="00A97AA3">
        <w:rPr>
          <w:i/>
          <w:sz w:val="18"/>
          <w:szCs w:val="18"/>
        </w:rPr>
        <w:t>Planning and Environment Act 1987</w:t>
      </w:r>
      <w:r w:rsidRPr="00A97AA3">
        <w:rPr>
          <w:sz w:val="18"/>
          <w:szCs w:val="18"/>
        </w:rPr>
        <w:t xml:space="preserve"> s 61(4).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A54" w:rsidRDefault="00403A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A54" w:rsidRDefault="00403A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D61" w:rsidRDefault="00164EF0" w:rsidP="00C13D61">
    <w:pPr>
      <w:pStyle w:val="Header"/>
      <w:jc w:val="center"/>
    </w:pPr>
    <w:r w:rsidRPr="009E6F9D">
      <w:rPr>
        <w:noProof/>
      </w:rPr>
      <w:drawing>
        <wp:inline distT="0" distB="0" distL="0" distR="0">
          <wp:extent cx="2339340" cy="446405"/>
          <wp:effectExtent l="0" t="0" r="3810" b="0"/>
          <wp:docPr id="1" name="Picture 1" descr="VCAT_LOGO_T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AT_LOGO_T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340" cy="446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F8C70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72F6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0D07A8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EA6F1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776187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F6AE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BAF9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DEE1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0673C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409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214F9"/>
    <w:multiLevelType w:val="hybridMultilevel"/>
    <w:tmpl w:val="925E822E"/>
    <w:lvl w:ilvl="0" w:tplc="B07E59A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14A6986"/>
    <w:multiLevelType w:val="hybridMultilevel"/>
    <w:tmpl w:val="2F76189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16015363"/>
    <w:multiLevelType w:val="hybridMultilevel"/>
    <w:tmpl w:val="701EB42C"/>
    <w:lvl w:ilvl="0" w:tplc="B07E59AE">
      <w:start w:val="1"/>
      <w:numFmt w:val="bullet"/>
      <w:lvlText w:val=""/>
      <w:lvlJc w:val="left"/>
      <w:pPr>
        <w:tabs>
          <w:tab w:val="num" w:pos="360"/>
        </w:tabs>
        <w:ind w:left="360" w:hanging="360"/>
      </w:pPr>
      <w:rPr>
        <w:rFonts w:ascii="Symbol" w:hAnsi="Symbol" w:hint="default"/>
        <w:color w:val="auto"/>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1D4F08F8"/>
    <w:multiLevelType w:val="hybridMultilevel"/>
    <w:tmpl w:val="9D30C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BA3031"/>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28521A80"/>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102727"/>
    <w:multiLevelType w:val="hybridMultilevel"/>
    <w:tmpl w:val="627A5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9D37B3"/>
    <w:multiLevelType w:val="hybridMultilevel"/>
    <w:tmpl w:val="A1107F46"/>
    <w:lvl w:ilvl="0" w:tplc="30C44B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455CD2"/>
    <w:multiLevelType w:val="hybridMultilevel"/>
    <w:tmpl w:val="FA8C52F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39E0124B"/>
    <w:multiLevelType w:val="hybridMultilevel"/>
    <w:tmpl w:val="878EC54E"/>
    <w:lvl w:ilvl="0" w:tplc="B07E59AE">
      <w:start w:val="1"/>
      <w:numFmt w:val="bullet"/>
      <w:lvlText w:val=""/>
      <w:lvlJc w:val="left"/>
      <w:pPr>
        <w:tabs>
          <w:tab w:val="num" w:pos="360"/>
        </w:tabs>
        <w:ind w:left="360" w:hanging="360"/>
      </w:pPr>
      <w:rPr>
        <w:rFonts w:ascii="Symbol" w:hAnsi="Symbol" w:hint="default"/>
        <w:color w:val="auto"/>
      </w:rPr>
    </w:lvl>
    <w:lvl w:ilvl="1" w:tplc="0C09000B">
      <w:start w:val="1"/>
      <w:numFmt w:val="bullet"/>
      <w:lvlText w:val=""/>
      <w:lvlJc w:val="left"/>
      <w:pPr>
        <w:tabs>
          <w:tab w:val="num" w:pos="1440"/>
        </w:tabs>
        <w:ind w:left="1440" w:hanging="360"/>
      </w:pPr>
      <w:rPr>
        <w:rFonts w:ascii="Symbol" w:hAnsi="Symbol"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7175D0"/>
    <w:multiLevelType w:val="hybridMultilevel"/>
    <w:tmpl w:val="E7B47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18205D"/>
    <w:multiLevelType w:val="hybridMultilevel"/>
    <w:tmpl w:val="8FE013B8"/>
    <w:lvl w:ilvl="0" w:tplc="D1369752">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B14D2F"/>
    <w:multiLevelType w:val="hybridMultilevel"/>
    <w:tmpl w:val="73A4EACE"/>
    <w:lvl w:ilvl="0" w:tplc="FFFFFFFF">
      <w:start w:val="1"/>
      <w:numFmt w:val="bullet"/>
      <w:pStyle w:val="Ordertickbox"/>
      <w:lvlText w:val="□"/>
      <w:lvlJc w:val="left"/>
      <w:pPr>
        <w:tabs>
          <w:tab w:val="num" w:pos="567"/>
        </w:tabs>
        <w:ind w:left="567" w:hanging="567"/>
      </w:pPr>
      <w:rPr>
        <w:rFonts w:ascii="Arial" w:hAnsi="Arial" w:hint="default"/>
        <w:b/>
        <w:color w:val="auto"/>
        <w:sz w:val="28"/>
        <w:szCs w:val="2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D33D9E"/>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6832F1C"/>
    <w:multiLevelType w:val="hybridMultilevel"/>
    <w:tmpl w:val="2FF88202"/>
    <w:lvl w:ilvl="0" w:tplc="B07E59AE">
      <w:start w:val="1"/>
      <w:numFmt w:val="bullet"/>
      <w:lvlText w:val=""/>
      <w:lvlJc w:val="left"/>
      <w:pPr>
        <w:tabs>
          <w:tab w:val="num" w:pos="360"/>
        </w:tabs>
        <w:ind w:left="360" w:hanging="360"/>
      </w:pPr>
      <w:rPr>
        <w:rFonts w:ascii="Symbol" w:hAnsi="Symbol" w:hint="default"/>
        <w:color w:val="auto"/>
      </w:rPr>
    </w:lvl>
    <w:lvl w:ilvl="1" w:tplc="83AE4D68"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ADC76FD"/>
    <w:multiLevelType w:val="hybridMultilevel"/>
    <w:tmpl w:val="5E00B666"/>
    <w:lvl w:ilvl="0" w:tplc="B5D8AC62">
      <w:numFmt w:val="bullet"/>
      <w:lvlText w:val="¨"/>
      <w:lvlJc w:val="left"/>
      <w:pPr>
        <w:tabs>
          <w:tab w:val="num" w:pos="720"/>
        </w:tabs>
        <w:ind w:left="720" w:hanging="720"/>
      </w:pPr>
      <w:rPr>
        <w:rFonts w:ascii="Wingdings" w:eastAsia="Times New Roman" w:hAnsi="Wingdings" w:cs="Arial" w:hint="default"/>
        <w:sz w:val="28"/>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E8076E7"/>
    <w:multiLevelType w:val="hybridMultilevel"/>
    <w:tmpl w:val="9FC25DF2"/>
    <w:lvl w:ilvl="0" w:tplc="AAD425C4">
      <w:start w:val="1"/>
      <w:numFmt w:val="bullet"/>
      <w:lvlText w:val=""/>
      <w:lvlJc w:val="left"/>
      <w:pPr>
        <w:tabs>
          <w:tab w:val="num" w:pos="360"/>
        </w:tabs>
        <w:ind w:left="360" w:hanging="360"/>
      </w:pPr>
      <w:rPr>
        <w:rFonts w:ascii="Wingdings" w:hAnsi="Wingdings" w:hint="default"/>
        <w:sz w:val="28"/>
        <w:szCs w:val="28"/>
      </w:rPr>
    </w:lvl>
    <w:lvl w:ilvl="1" w:tplc="0C090003" w:tentative="1">
      <w:start w:val="1"/>
      <w:numFmt w:val="bullet"/>
      <w:lvlText w:val="o"/>
      <w:lvlJc w:val="left"/>
      <w:pPr>
        <w:tabs>
          <w:tab w:val="num" w:pos="540"/>
        </w:tabs>
        <w:ind w:left="540" w:hanging="360"/>
      </w:pPr>
      <w:rPr>
        <w:rFonts w:ascii="Courier New" w:hAnsi="Courier New" w:cs="Courier New" w:hint="default"/>
      </w:rPr>
    </w:lvl>
    <w:lvl w:ilvl="2" w:tplc="0C090005" w:tentative="1">
      <w:start w:val="1"/>
      <w:numFmt w:val="bullet"/>
      <w:lvlText w:val=""/>
      <w:lvlJc w:val="left"/>
      <w:pPr>
        <w:tabs>
          <w:tab w:val="num" w:pos="1260"/>
        </w:tabs>
        <w:ind w:left="1260" w:hanging="360"/>
      </w:pPr>
      <w:rPr>
        <w:rFonts w:ascii="Wingdings" w:hAnsi="Wingdings" w:hint="default"/>
      </w:rPr>
    </w:lvl>
    <w:lvl w:ilvl="3" w:tplc="0C090001" w:tentative="1">
      <w:start w:val="1"/>
      <w:numFmt w:val="bullet"/>
      <w:lvlText w:val=""/>
      <w:lvlJc w:val="left"/>
      <w:pPr>
        <w:tabs>
          <w:tab w:val="num" w:pos="1980"/>
        </w:tabs>
        <w:ind w:left="1980" w:hanging="360"/>
      </w:pPr>
      <w:rPr>
        <w:rFonts w:ascii="Symbol" w:hAnsi="Symbol" w:hint="default"/>
      </w:rPr>
    </w:lvl>
    <w:lvl w:ilvl="4" w:tplc="0C090003" w:tentative="1">
      <w:start w:val="1"/>
      <w:numFmt w:val="bullet"/>
      <w:lvlText w:val="o"/>
      <w:lvlJc w:val="left"/>
      <w:pPr>
        <w:tabs>
          <w:tab w:val="num" w:pos="2700"/>
        </w:tabs>
        <w:ind w:left="2700" w:hanging="360"/>
      </w:pPr>
      <w:rPr>
        <w:rFonts w:ascii="Courier New" w:hAnsi="Courier New" w:cs="Courier New" w:hint="default"/>
      </w:rPr>
    </w:lvl>
    <w:lvl w:ilvl="5" w:tplc="0C090005" w:tentative="1">
      <w:start w:val="1"/>
      <w:numFmt w:val="bullet"/>
      <w:lvlText w:val=""/>
      <w:lvlJc w:val="left"/>
      <w:pPr>
        <w:tabs>
          <w:tab w:val="num" w:pos="3420"/>
        </w:tabs>
        <w:ind w:left="3420" w:hanging="360"/>
      </w:pPr>
      <w:rPr>
        <w:rFonts w:ascii="Wingdings" w:hAnsi="Wingdings" w:hint="default"/>
      </w:rPr>
    </w:lvl>
    <w:lvl w:ilvl="6" w:tplc="0C090001" w:tentative="1">
      <w:start w:val="1"/>
      <w:numFmt w:val="bullet"/>
      <w:lvlText w:val=""/>
      <w:lvlJc w:val="left"/>
      <w:pPr>
        <w:tabs>
          <w:tab w:val="num" w:pos="4140"/>
        </w:tabs>
        <w:ind w:left="4140" w:hanging="360"/>
      </w:pPr>
      <w:rPr>
        <w:rFonts w:ascii="Symbol" w:hAnsi="Symbol" w:hint="default"/>
      </w:rPr>
    </w:lvl>
    <w:lvl w:ilvl="7" w:tplc="0C090003" w:tentative="1">
      <w:start w:val="1"/>
      <w:numFmt w:val="bullet"/>
      <w:lvlText w:val="o"/>
      <w:lvlJc w:val="left"/>
      <w:pPr>
        <w:tabs>
          <w:tab w:val="num" w:pos="4860"/>
        </w:tabs>
        <w:ind w:left="4860" w:hanging="360"/>
      </w:pPr>
      <w:rPr>
        <w:rFonts w:ascii="Courier New" w:hAnsi="Courier New" w:cs="Courier New" w:hint="default"/>
      </w:rPr>
    </w:lvl>
    <w:lvl w:ilvl="8" w:tplc="0C090005" w:tentative="1">
      <w:start w:val="1"/>
      <w:numFmt w:val="bullet"/>
      <w:lvlText w:val=""/>
      <w:lvlJc w:val="left"/>
      <w:pPr>
        <w:tabs>
          <w:tab w:val="num" w:pos="5580"/>
        </w:tabs>
        <w:ind w:left="5580" w:hanging="360"/>
      </w:pPr>
      <w:rPr>
        <w:rFonts w:ascii="Wingdings" w:hAnsi="Wingdings" w:hint="default"/>
      </w:rPr>
    </w:lvl>
  </w:abstractNum>
  <w:abstractNum w:abstractNumId="28" w15:restartNumberingAfterBreak="0">
    <w:nsid w:val="72BD7E72"/>
    <w:multiLevelType w:val="hybridMultilevel"/>
    <w:tmpl w:val="08D08C52"/>
    <w:lvl w:ilvl="0" w:tplc="AA562EC0">
      <w:start w:val="1"/>
      <w:numFmt w:val="bullet"/>
      <w:lvlText w:val=""/>
      <w:lvlJc w:val="left"/>
      <w:pPr>
        <w:ind w:left="1593" w:hanging="360"/>
      </w:pPr>
      <w:rPr>
        <w:rFonts w:ascii="Symbol" w:hAnsi="Symbol" w:hint="default"/>
        <w:strike w:val="0"/>
      </w:rPr>
    </w:lvl>
    <w:lvl w:ilvl="1" w:tplc="0C090003" w:tentative="1">
      <w:start w:val="1"/>
      <w:numFmt w:val="bullet"/>
      <w:lvlText w:val="o"/>
      <w:lvlJc w:val="left"/>
      <w:pPr>
        <w:ind w:left="2313" w:hanging="360"/>
      </w:pPr>
      <w:rPr>
        <w:rFonts w:ascii="Courier New" w:hAnsi="Courier New" w:cs="Courier New" w:hint="default"/>
      </w:rPr>
    </w:lvl>
    <w:lvl w:ilvl="2" w:tplc="0C090005" w:tentative="1">
      <w:start w:val="1"/>
      <w:numFmt w:val="bullet"/>
      <w:lvlText w:val=""/>
      <w:lvlJc w:val="left"/>
      <w:pPr>
        <w:ind w:left="3033" w:hanging="360"/>
      </w:pPr>
      <w:rPr>
        <w:rFonts w:ascii="Wingdings" w:hAnsi="Wingdings" w:hint="default"/>
      </w:rPr>
    </w:lvl>
    <w:lvl w:ilvl="3" w:tplc="0C090001" w:tentative="1">
      <w:start w:val="1"/>
      <w:numFmt w:val="bullet"/>
      <w:lvlText w:val=""/>
      <w:lvlJc w:val="left"/>
      <w:pPr>
        <w:ind w:left="3753" w:hanging="360"/>
      </w:pPr>
      <w:rPr>
        <w:rFonts w:ascii="Symbol" w:hAnsi="Symbol" w:hint="default"/>
      </w:rPr>
    </w:lvl>
    <w:lvl w:ilvl="4" w:tplc="0C090003" w:tentative="1">
      <w:start w:val="1"/>
      <w:numFmt w:val="bullet"/>
      <w:lvlText w:val="o"/>
      <w:lvlJc w:val="left"/>
      <w:pPr>
        <w:ind w:left="4473" w:hanging="360"/>
      </w:pPr>
      <w:rPr>
        <w:rFonts w:ascii="Courier New" w:hAnsi="Courier New" w:cs="Courier New" w:hint="default"/>
      </w:rPr>
    </w:lvl>
    <w:lvl w:ilvl="5" w:tplc="0C090005" w:tentative="1">
      <w:start w:val="1"/>
      <w:numFmt w:val="bullet"/>
      <w:lvlText w:val=""/>
      <w:lvlJc w:val="left"/>
      <w:pPr>
        <w:ind w:left="5193" w:hanging="360"/>
      </w:pPr>
      <w:rPr>
        <w:rFonts w:ascii="Wingdings" w:hAnsi="Wingdings" w:hint="default"/>
      </w:rPr>
    </w:lvl>
    <w:lvl w:ilvl="6" w:tplc="0C090001" w:tentative="1">
      <w:start w:val="1"/>
      <w:numFmt w:val="bullet"/>
      <w:lvlText w:val=""/>
      <w:lvlJc w:val="left"/>
      <w:pPr>
        <w:ind w:left="5913" w:hanging="360"/>
      </w:pPr>
      <w:rPr>
        <w:rFonts w:ascii="Symbol" w:hAnsi="Symbol" w:hint="default"/>
      </w:rPr>
    </w:lvl>
    <w:lvl w:ilvl="7" w:tplc="0C090003" w:tentative="1">
      <w:start w:val="1"/>
      <w:numFmt w:val="bullet"/>
      <w:lvlText w:val="o"/>
      <w:lvlJc w:val="left"/>
      <w:pPr>
        <w:ind w:left="6633" w:hanging="360"/>
      </w:pPr>
      <w:rPr>
        <w:rFonts w:ascii="Courier New" w:hAnsi="Courier New" w:cs="Courier New" w:hint="default"/>
      </w:rPr>
    </w:lvl>
    <w:lvl w:ilvl="8" w:tplc="0C090005" w:tentative="1">
      <w:start w:val="1"/>
      <w:numFmt w:val="bullet"/>
      <w:lvlText w:val=""/>
      <w:lvlJc w:val="left"/>
      <w:pPr>
        <w:ind w:left="7353" w:hanging="360"/>
      </w:pPr>
      <w:rPr>
        <w:rFonts w:ascii="Wingdings" w:hAnsi="Wingdings" w:hint="default"/>
      </w:rPr>
    </w:lvl>
  </w:abstractNum>
  <w:abstractNum w:abstractNumId="29" w15:restartNumberingAfterBreak="0">
    <w:nsid w:val="758A6F30"/>
    <w:multiLevelType w:val="hybridMultilevel"/>
    <w:tmpl w:val="9B42B0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6B55F63"/>
    <w:multiLevelType w:val="hybridMultilevel"/>
    <w:tmpl w:val="65CE1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26"/>
  </w:num>
  <w:num w:numId="16">
    <w:abstractNumId w:val="25"/>
  </w:num>
  <w:num w:numId="17">
    <w:abstractNumId w:val="20"/>
  </w:num>
  <w:num w:numId="18">
    <w:abstractNumId w:val="10"/>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6"/>
  </w:num>
  <w:num w:numId="22">
    <w:abstractNumId w:val="29"/>
  </w:num>
  <w:num w:numId="23">
    <w:abstractNumId w:val="17"/>
  </w:num>
  <w:num w:numId="24">
    <w:abstractNumId w:val="13"/>
  </w:num>
  <w:num w:numId="25">
    <w:abstractNumId w:val="11"/>
  </w:num>
  <w:num w:numId="26">
    <w:abstractNumId w:val="19"/>
  </w:num>
  <w:num w:numId="27">
    <w:abstractNumId w:val="30"/>
  </w:num>
  <w:num w:numId="28">
    <w:abstractNumId w:val="18"/>
  </w:num>
  <w:num w:numId="29">
    <w:abstractNumId w:val="28"/>
  </w:num>
  <w:num w:numId="30">
    <w:abstractNumId w:val="2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1" w:cryptProviderType="rsaAES" w:cryptAlgorithmClass="hash" w:cryptAlgorithmType="typeAny" w:cryptAlgorithmSid="14" w:cryptSpinCount="100000" w:hash="t6c/7b65lO/Sg02XBRq49cJ5YLwYPwS18FZ364z9VDV6fRNQmZ5LzKTr5ujOXdMTwtbYh+iDsUdjAnjD/2uwCg==" w:salt="SsDc4UQJ5M7gVntm+3K0gw=="/>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09E"/>
    <w:rsid w:val="00025B8D"/>
    <w:rsid w:val="000323DF"/>
    <w:rsid w:val="0004109E"/>
    <w:rsid w:val="0006218B"/>
    <w:rsid w:val="00064615"/>
    <w:rsid w:val="000713D9"/>
    <w:rsid w:val="0008090A"/>
    <w:rsid w:val="00082F77"/>
    <w:rsid w:val="000845ED"/>
    <w:rsid w:val="00093C44"/>
    <w:rsid w:val="000D1E6A"/>
    <w:rsid w:val="000F0530"/>
    <w:rsid w:val="00130A1C"/>
    <w:rsid w:val="001576CC"/>
    <w:rsid w:val="00164EF0"/>
    <w:rsid w:val="00181A11"/>
    <w:rsid w:val="001845DA"/>
    <w:rsid w:val="001917A4"/>
    <w:rsid w:val="00197CF9"/>
    <w:rsid w:val="001A43A8"/>
    <w:rsid w:val="001F2D4B"/>
    <w:rsid w:val="00234D54"/>
    <w:rsid w:val="00234E73"/>
    <w:rsid w:val="00241FF1"/>
    <w:rsid w:val="002579B7"/>
    <w:rsid w:val="0026045A"/>
    <w:rsid w:val="0027571E"/>
    <w:rsid w:val="00292F43"/>
    <w:rsid w:val="002C2E38"/>
    <w:rsid w:val="0030460D"/>
    <w:rsid w:val="0031505C"/>
    <w:rsid w:val="003471F1"/>
    <w:rsid w:val="00354646"/>
    <w:rsid w:val="00367580"/>
    <w:rsid w:val="00381572"/>
    <w:rsid w:val="003A0350"/>
    <w:rsid w:val="003F02E0"/>
    <w:rsid w:val="00403A54"/>
    <w:rsid w:val="004240F6"/>
    <w:rsid w:val="00440022"/>
    <w:rsid w:val="00440B09"/>
    <w:rsid w:val="00451CC4"/>
    <w:rsid w:val="0046610D"/>
    <w:rsid w:val="0049573F"/>
    <w:rsid w:val="004A3305"/>
    <w:rsid w:val="004E0A06"/>
    <w:rsid w:val="00540DE4"/>
    <w:rsid w:val="005639C2"/>
    <w:rsid w:val="00604E1A"/>
    <w:rsid w:val="0061762D"/>
    <w:rsid w:val="006257A3"/>
    <w:rsid w:val="00655865"/>
    <w:rsid w:val="00660839"/>
    <w:rsid w:val="0066701E"/>
    <w:rsid w:val="00692A20"/>
    <w:rsid w:val="006F7D1A"/>
    <w:rsid w:val="00701A5E"/>
    <w:rsid w:val="00726172"/>
    <w:rsid w:val="00740CDA"/>
    <w:rsid w:val="007635AD"/>
    <w:rsid w:val="00784421"/>
    <w:rsid w:val="00786AFF"/>
    <w:rsid w:val="007C1689"/>
    <w:rsid w:val="007C2541"/>
    <w:rsid w:val="007F30C9"/>
    <w:rsid w:val="0080397A"/>
    <w:rsid w:val="00822B83"/>
    <w:rsid w:val="008455B5"/>
    <w:rsid w:val="008524D0"/>
    <w:rsid w:val="008F18F9"/>
    <w:rsid w:val="0090539E"/>
    <w:rsid w:val="00916C47"/>
    <w:rsid w:val="0093483D"/>
    <w:rsid w:val="00942ADE"/>
    <w:rsid w:val="009710F3"/>
    <w:rsid w:val="009932EB"/>
    <w:rsid w:val="009D02AB"/>
    <w:rsid w:val="009F7BD9"/>
    <w:rsid w:val="00A1749B"/>
    <w:rsid w:val="00A26781"/>
    <w:rsid w:val="00A318BF"/>
    <w:rsid w:val="00A360D5"/>
    <w:rsid w:val="00A4216E"/>
    <w:rsid w:val="00A43AD0"/>
    <w:rsid w:val="00A86E4D"/>
    <w:rsid w:val="00A875D5"/>
    <w:rsid w:val="00A93362"/>
    <w:rsid w:val="00A9461E"/>
    <w:rsid w:val="00A97AA3"/>
    <w:rsid w:val="00AA152D"/>
    <w:rsid w:val="00AB4673"/>
    <w:rsid w:val="00AB5338"/>
    <w:rsid w:val="00AB5E02"/>
    <w:rsid w:val="00AB7EDB"/>
    <w:rsid w:val="00AC5402"/>
    <w:rsid w:val="00AD15B7"/>
    <w:rsid w:val="00AF3610"/>
    <w:rsid w:val="00B20B4F"/>
    <w:rsid w:val="00B365E7"/>
    <w:rsid w:val="00B650C6"/>
    <w:rsid w:val="00B825F7"/>
    <w:rsid w:val="00BA442C"/>
    <w:rsid w:val="00BF3E85"/>
    <w:rsid w:val="00C00D9F"/>
    <w:rsid w:val="00C13D61"/>
    <w:rsid w:val="00C77689"/>
    <w:rsid w:val="00C85AA6"/>
    <w:rsid w:val="00CF07F1"/>
    <w:rsid w:val="00D21995"/>
    <w:rsid w:val="00D40EF3"/>
    <w:rsid w:val="00DA49FA"/>
    <w:rsid w:val="00DD2A38"/>
    <w:rsid w:val="00DF08D6"/>
    <w:rsid w:val="00E05BCB"/>
    <w:rsid w:val="00E11FCC"/>
    <w:rsid w:val="00E572D6"/>
    <w:rsid w:val="00E61A63"/>
    <w:rsid w:val="00EF692F"/>
    <w:rsid w:val="00F26731"/>
    <w:rsid w:val="00F27633"/>
    <w:rsid w:val="00F324F1"/>
    <w:rsid w:val="00F47273"/>
    <w:rsid w:val="00F473F5"/>
    <w:rsid w:val="00F54869"/>
    <w:rsid w:val="00F56547"/>
    <w:rsid w:val="00F6691B"/>
    <w:rsid w:val="00F84E0A"/>
    <w:rsid w:val="00F9597F"/>
    <w:rsid w:val="00FB4B62"/>
    <w:rsid w:val="00FC1501"/>
    <w:rsid w:val="00FE2C2E"/>
    <w:rsid w:val="00FF0D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38440AF3"/>
  <w15:chartTrackingRefBased/>
  <w15:docId w15:val="{47625C22-4992-4570-9165-639E2BEC0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1CC4"/>
    <w:pPr>
      <w:spacing w:before="240" w:after="240"/>
    </w:pPr>
    <w:rPr>
      <w:rFonts w:cs="Arial"/>
      <w:sz w:val="22"/>
      <w:szCs w:val="22"/>
    </w:rPr>
  </w:style>
  <w:style w:type="paragraph" w:styleId="Heading1">
    <w:name w:val="heading 1"/>
    <w:next w:val="Normal"/>
    <w:link w:val="Heading1Char"/>
    <w:qFormat/>
    <w:rsid w:val="00451CC4"/>
    <w:pPr>
      <w:keepNext/>
      <w:spacing w:before="480" w:after="240"/>
      <w:outlineLvl w:val="0"/>
    </w:pPr>
    <w:rPr>
      <w:rFonts w:eastAsia="Times New Roman" w:cs="Arial"/>
      <w:b/>
      <w:bCs/>
      <w:kern w:val="32"/>
      <w:sz w:val="32"/>
      <w:szCs w:val="32"/>
    </w:rPr>
  </w:style>
  <w:style w:type="paragraph" w:styleId="Heading2">
    <w:name w:val="heading 2"/>
    <w:next w:val="Normal"/>
    <w:link w:val="Heading2Char"/>
    <w:unhideWhenUsed/>
    <w:qFormat/>
    <w:rsid w:val="00451CC4"/>
    <w:pPr>
      <w:keepNext/>
      <w:spacing w:before="480" w:after="240"/>
      <w:outlineLvl w:val="1"/>
    </w:pPr>
    <w:rPr>
      <w:rFonts w:eastAsia="Times New Roman" w:cs="Arial"/>
      <w:b/>
      <w:bCs/>
      <w:iCs/>
      <w:sz w:val="28"/>
      <w:szCs w:val="28"/>
    </w:rPr>
  </w:style>
  <w:style w:type="paragraph" w:styleId="Heading3">
    <w:name w:val="heading 3"/>
    <w:next w:val="Normal"/>
    <w:link w:val="Heading3Char"/>
    <w:uiPriority w:val="9"/>
    <w:unhideWhenUsed/>
    <w:qFormat/>
    <w:rsid w:val="00451CC4"/>
    <w:pPr>
      <w:keepNext/>
      <w:spacing w:before="240" w:after="240"/>
      <w:outlineLvl w:val="2"/>
    </w:pPr>
    <w:rPr>
      <w:rFonts w:eastAsia="Times New Roman" w:cs="Arial"/>
      <w:b/>
      <w:bCs/>
      <w:sz w:val="26"/>
      <w:szCs w:val="26"/>
    </w:rPr>
  </w:style>
  <w:style w:type="paragraph" w:styleId="Heading4">
    <w:name w:val="heading 4"/>
    <w:next w:val="Normal"/>
    <w:link w:val="Heading4Char"/>
    <w:uiPriority w:val="9"/>
    <w:unhideWhenUsed/>
    <w:qFormat/>
    <w:rsid w:val="00451CC4"/>
    <w:pPr>
      <w:keepNext/>
      <w:spacing w:before="240" w:after="240"/>
      <w:outlineLvl w:val="3"/>
    </w:pPr>
    <w:rPr>
      <w:rFonts w:eastAsia="Times New Roman" w:cs="Arial"/>
      <w:b/>
      <w:bCs/>
      <w:i/>
      <w:sz w:val="24"/>
      <w:szCs w:val="28"/>
    </w:rPr>
  </w:style>
  <w:style w:type="paragraph" w:styleId="Heading5">
    <w:name w:val="heading 5"/>
    <w:next w:val="Normal"/>
    <w:link w:val="Heading5Char"/>
    <w:uiPriority w:val="9"/>
    <w:semiHidden/>
    <w:unhideWhenUsed/>
    <w:qFormat/>
    <w:rsid w:val="00B825F7"/>
    <w:pPr>
      <w:numPr>
        <w:ilvl w:val="4"/>
        <w:numId w:val="3"/>
      </w:numPr>
      <w:spacing w:before="240" w:after="60"/>
      <w:outlineLvl w:val="4"/>
    </w:pPr>
    <w:rPr>
      <w:rFonts w:eastAsia="Times New Roman" w:cs="Arial"/>
      <w:b/>
      <w:bCs/>
      <w:i/>
      <w:iCs/>
      <w:sz w:val="26"/>
      <w:szCs w:val="26"/>
    </w:rPr>
  </w:style>
  <w:style w:type="paragraph" w:styleId="Heading6">
    <w:name w:val="heading 6"/>
    <w:next w:val="Normal"/>
    <w:link w:val="Heading6Char"/>
    <w:uiPriority w:val="9"/>
    <w:semiHidden/>
    <w:unhideWhenUsed/>
    <w:qFormat/>
    <w:rsid w:val="00B825F7"/>
    <w:pPr>
      <w:numPr>
        <w:ilvl w:val="5"/>
        <w:numId w:val="3"/>
      </w:numPr>
      <w:spacing w:before="240" w:after="60"/>
      <w:outlineLvl w:val="5"/>
    </w:pPr>
    <w:rPr>
      <w:rFonts w:eastAsia="Times New Roman" w:cs="Arial"/>
      <w:b/>
      <w:bCs/>
      <w:sz w:val="22"/>
      <w:szCs w:val="22"/>
    </w:rPr>
  </w:style>
  <w:style w:type="paragraph" w:styleId="Heading7">
    <w:name w:val="heading 7"/>
    <w:next w:val="Normal"/>
    <w:link w:val="Heading7Char"/>
    <w:uiPriority w:val="9"/>
    <w:semiHidden/>
    <w:unhideWhenUsed/>
    <w:qFormat/>
    <w:rsid w:val="00B825F7"/>
    <w:pPr>
      <w:numPr>
        <w:ilvl w:val="6"/>
        <w:numId w:val="3"/>
      </w:numPr>
      <w:spacing w:before="240" w:after="60"/>
      <w:outlineLvl w:val="6"/>
    </w:pPr>
    <w:rPr>
      <w:rFonts w:eastAsia="Times New Roman" w:cs="Arial"/>
      <w:sz w:val="24"/>
      <w:szCs w:val="24"/>
    </w:rPr>
  </w:style>
  <w:style w:type="paragraph" w:styleId="Heading8">
    <w:name w:val="heading 8"/>
    <w:next w:val="Normal"/>
    <w:link w:val="Heading8Char"/>
    <w:uiPriority w:val="9"/>
    <w:semiHidden/>
    <w:unhideWhenUsed/>
    <w:qFormat/>
    <w:rsid w:val="00B825F7"/>
    <w:pPr>
      <w:numPr>
        <w:ilvl w:val="7"/>
        <w:numId w:val="3"/>
      </w:numPr>
      <w:spacing w:before="240" w:after="60"/>
      <w:outlineLvl w:val="7"/>
    </w:pPr>
    <w:rPr>
      <w:rFonts w:eastAsia="Times New Roman" w:cs="Arial"/>
      <w:i/>
      <w:iCs/>
      <w:sz w:val="24"/>
      <w:szCs w:val="24"/>
    </w:rPr>
  </w:style>
  <w:style w:type="paragraph" w:styleId="Heading9">
    <w:name w:val="heading 9"/>
    <w:next w:val="Normal"/>
    <w:link w:val="Heading9Char"/>
    <w:uiPriority w:val="9"/>
    <w:semiHidden/>
    <w:unhideWhenUsed/>
    <w:qFormat/>
    <w:rsid w:val="00B825F7"/>
    <w:pPr>
      <w:numPr>
        <w:ilvl w:val="8"/>
        <w:numId w:val="3"/>
      </w:numPr>
      <w:spacing w:before="240" w:after="60"/>
      <w:outlineLvl w:val="8"/>
    </w:pPr>
    <w:rPr>
      <w:rFonts w:eastAsia="Times New Roman"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51CC4"/>
    <w:rPr>
      <w:rFonts w:ascii="Arial" w:eastAsia="Times New Roman" w:hAnsi="Arial" w:cs="Arial"/>
      <w:b/>
      <w:bCs/>
      <w:kern w:val="32"/>
      <w:sz w:val="32"/>
      <w:szCs w:val="32"/>
    </w:rPr>
  </w:style>
  <w:style w:type="numbering" w:styleId="111111">
    <w:name w:val="Outline List 2"/>
    <w:uiPriority w:val="99"/>
    <w:semiHidden/>
    <w:unhideWhenUsed/>
    <w:rsid w:val="00B825F7"/>
    <w:pPr>
      <w:numPr>
        <w:numId w:val="1"/>
      </w:numPr>
    </w:pPr>
  </w:style>
  <w:style w:type="numbering" w:styleId="1ai">
    <w:name w:val="Outline List 1"/>
    <w:uiPriority w:val="99"/>
    <w:semiHidden/>
    <w:unhideWhenUsed/>
    <w:rsid w:val="00B825F7"/>
    <w:pPr>
      <w:numPr>
        <w:numId w:val="2"/>
      </w:numPr>
    </w:pPr>
  </w:style>
  <w:style w:type="character" w:customStyle="1" w:styleId="Heading2Char">
    <w:name w:val="Heading 2 Char"/>
    <w:link w:val="Heading2"/>
    <w:uiPriority w:val="9"/>
    <w:rsid w:val="00451CC4"/>
    <w:rPr>
      <w:rFonts w:ascii="Arial" w:eastAsia="Times New Roman" w:hAnsi="Arial" w:cs="Arial"/>
      <w:b/>
      <w:bCs/>
      <w:iCs/>
      <w:sz w:val="28"/>
      <w:szCs w:val="28"/>
    </w:rPr>
  </w:style>
  <w:style w:type="character" w:customStyle="1" w:styleId="Heading3Char">
    <w:name w:val="Heading 3 Char"/>
    <w:link w:val="Heading3"/>
    <w:uiPriority w:val="9"/>
    <w:rsid w:val="00451CC4"/>
    <w:rPr>
      <w:rFonts w:ascii="Arial" w:eastAsia="Times New Roman" w:hAnsi="Arial" w:cs="Arial"/>
      <w:b/>
      <w:bCs/>
      <w:sz w:val="26"/>
      <w:szCs w:val="26"/>
    </w:rPr>
  </w:style>
  <w:style w:type="character" w:customStyle="1" w:styleId="Heading4Char">
    <w:name w:val="Heading 4 Char"/>
    <w:link w:val="Heading4"/>
    <w:uiPriority w:val="9"/>
    <w:rsid w:val="00451CC4"/>
    <w:rPr>
      <w:rFonts w:ascii="Arial" w:eastAsia="Times New Roman" w:hAnsi="Arial" w:cs="Arial"/>
      <w:b/>
      <w:bCs/>
      <w:i/>
      <w:sz w:val="24"/>
      <w:szCs w:val="28"/>
    </w:rPr>
  </w:style>
  <w:style w:type="character" w:customStyle="1" w:styleId="Heading5Char">
    <w:name w:val="Heading 5 Char"/>
    <w:link w:val="Heading5"/>
    <w:uiPriority w:val="9"/>
    <w:semiHidden/>
    <w:rsid w:val="00B825F7"/>
    <w:rPr>
      <w:rFonts w:ascii="Arial" w:eastAsia="Times New Roman" w:hAnsi="Arial" w:cs="Arial"/>
      <w:b/>
      <w:bCs/>
      <w:i/>
      <w:iCs/>
      <w:sz w:val="26"/>
      <w:szCs w:val="26"/>
    </w:rPr>
  </w:style>
  <w:style w:type="character" w:customStyle="1" w:styleId="Heading6Char">
    <w:name w:val="Heading 6 Char"/>
    <w:link w:val="Heading6"/>
    <w:uiPriority w:val="9"/>
    <w:semiHidden/>
    <w:rsid w:val="00B825F7"/>
    <w:rPr>
      <w:rFonts w:ascii="Arial" w:eastAsia="Times New Roman" w:hAnsi="Arial" w:cs="Arial"/>
      <w:b/>
      <w:bCs/>
    </w:rPr>
  </w:style>
  <w:style w:type="character" w:customStyle="1" w:styleId="Heading7Char">
    <w:name w:val="Heading 7 Char"/>
    <w:link w:val="Heading7"/>
    <w:uiPriority w:val="9"/>
    <w:semiHidden/>
    <w:rsid w:val="00B825F7"/>
    <w:rPr>
      <w:rFonts w:ascii="Arial" w:eastAsia="Times New Roman" w:hAnsi="Arial" w:cs="Arial"/>
      <w:sz w:val="24"/>
      <w:szCs w:val="24"/>
    </w:rPr>
  </w:style>
  <w:style w:type="character" w:customStyle="1" w:styleId="Heading8Char">
    <w:name w:val="Heading 8 Char"/>
    <w:link w:val="Heading8"/>
    <w:uiPriority w:val="9"/>
    <w:semiHidden/>
    <w:rsid w:val="00B825F7"/>
    <w:rPr>
      <w:rFonts w:ascii="Arial" w:eastAsia="Times New Roman" w:hAnsi="Arial" w:cs="Arial"/>
      <w:i/>
      <w:iCs/>
      <w:sz w:val="24"/>
      <w:szCs w:val="24"/>
    </w:rPr>
  </w:style>
  <w:style w:type="character" w:customStyle="1" w:styleId="Heading9Char">
    <w:name w:val="Heading 9 Char"/>
    <w:link w:val="Heading9"/>
    <w:uiPriority w:val="9"/>
    <w:semiHidden/>
    <w:rsid w:val="00B825F7"/>
    <w:rPr>
      <w:rFonts w:ascii="Arial" w:eastAsia="Times New Roman" w:hAnsi="Arial" w:cs="Arial"/>
    </w:rPr>
  </w:style>
  <w:style w:type="numbering" w:styleId="ArticleSection">
    <w:name w:val="Outline List 3"/>
    <w:uiPriority w:val="99"/>
    <w:semiHidden/>
    <w:unhideWhenUsed/>
    <w:rsid w:val="00B825F7"/>
    <w:pPr>
      <w:numPr>
        <w:numId w:val="3"/>
      </w:numPr>
    </w:pPr>
  </w:style>
  <w:style w:type="paragraph" w:styleId="BalloonText">
    <w:name w:val="Balloon Text"/>
    <w:link w:val="BalloonTextChar"/>
    <w:uiPriority w:val="99"/>
    <w:semiHidden/>
    <w:unhideWhenUsed/>
    <w:rsid w:val="00B825F7"/>
    <w:rPr>
      <w:rFonts w:cs="Arial"/>
      <w:sz w:val="18"/>
      <w:szCs w:val="18"/>
    </w:rPr>
  </w:style>
  <w:style w:type="character" w:customStyle="1" w:styleId="BalloonTextChar">
    <w:name w:val="Balloon Text Char"/>
    <w:link w:val="BalloonText"/>
    <w:uiPriority w:val="99"/>
    <w:semiHidden/>
    <w:rsid w:val="00B825F7"/>
    <w:rPr>
      <w:rFonts w:ascii="Arial" w:hAnsi="Arial" w:cs="Arial"/>
      <w:sz w:val="18"/>
      <w:szCs w:val="18"/>
    </w:rPr>
  </w:style>
  <w:style w:type="paragraph" w:styleId="Bibliography">
    <w:name w:val="Bibliography"/>
    <w:next w:val="Normal"/>
    <w:uiPriority w:val="37"/>
    <w:semiHidden/>
    <w:unhideWhenUsed/>
    <w:rsid w:val="00B825F7"/>
    <w:rPr>
      <w:rFonts w:cs="Arial"/>
      <w:sz w:val="22"/>
      <w:szCs w:val="22"/>
    </w:rPr>
  </w:style>
  <w:style w:type="paragraph" w:styleId="BlockText">
    <w:name w:val="Block Text"/>
    <w:uiPriority w:val="99"/>
    <w:semiHidden/>
    <w:unhideWhenUsed/>
    <w:rsid w:val="00B825F7"/>
    <w:pPr>
      <w:spacing w:after="120"/>
      <w:ind w:left="1440" w:right="1440"/>
    </w:pPr>
    <w:rPr>
      <w:rFonts w:cs="Arial"/>
      <w:sz w:val="22"/>
      <w:szCs w:val="22"/>
    </w:rPr>
  </w:style>
  <w:style w:type="paragraph" w:styleId="BodyText">
    <w:name w:val="Body Text"/>
    <w:link w:val="BodyTextChar"/>
    <w:uiPriority w:val="99"/>
    <w:semiHidden/>
    <w:unhideWhenUsed/>
    <w:rsid w:val="00B825F7"/>
    <w:pPr>
      <w:spacing w:after="120"/>
    </w:pPr>
    <w:rPr>
      <w:rFonts w:cs="Arial"/>
      <w:sz w:val="22"/>
      <w:szCs w:val="22"/>
    </w:rPr>
  </w:style>
  <w:style w:type="character" w:customStyle="1" w:styleId="BodyTextChar">
    <w:name w:val="Body Text Char"/>
    <w:link w:val="BodyText"/>
    <w:uiPriority w:val="99"/>
    <w:semiHidden/>
    <w:rsid w:val="00B825F7"/>
    <w:rPr>
      <w:rFonts w:ascii="Arial" w:hAnsi="Arial" w:cs="Arial"/>
    </w:rPr>
  </w:style>
  <w:style w:type="paragraph" w:styleId="BodyText2">
    <w:name w:val="Body Text 2"/>
    <w:link w:val="BodyText2Char"/>
    <w:uiPriority w:val="99"/>
    <w:semiHidden/>
    <w:unhideWhenUsed/>
    <w:rsid w:val="00B825F7"/>
    <w:pPr>
      <w:spacing w:after="120" w:line="480" w:lineRule="auto"/>
    </w:pPr>
    <w:rPr>
      <w:rFonts w:cs="Arial"/>
      <w:sz w:val="22"/>
      <w:szCs w:val="22"/>
    </w:rPr>
  </w:style>
  <w:style w:type="character" w:customStyle="1" w:styleId="BodyText2Char">
    <w:name w:val="Body Text 2 Char"/>
    <w:link w:val="BodyText2"/>
    <w:uiPriority w:val="99"/>
    <w:semiHidden/>
    <w:rsid w:val="00B825F7"/>
    <w:rPr>
      <w:rFonts w:ascii="Arial" w:hAnsi="Arial" w:cs="Arial"/>
    </w:rPr>
  </w:style>
  <w:style w:type="paragraph" w:styleId="BodyText3">
    <w:name w:val="Body Text 3"/>
    <w:link w:val="BodyText3Char"/>
    <w:uiPriority w:val="99"/>
    <w:semiHidden/>
    <w:unhideWhenUsed/>
    <w:rsid w:val="00B825F7"/>
    <w:pPr>
      <w:spacing w:after="120"/>
    </w:pPr>
    <w:rPr>
      <w:rFonts w:cs="Arial"/>
      <w:sz w:val="16"/>
      <w:szCs w:val="16"/>
    </w:rPr>
  </w:style>
  <w:style w:type="character" w:customStyle="1" w:styleId="BodyText3Char">
    <w:name w:val="Body Text 3 Char"/>
    <w:link w:val="BodyText3"/>
    <w:uiPriority w:val="99"/>
    <w:semiHidden/>
    <w:rsid w:val="00B825F7"/>
    <w:rPr>
      <w:rFonts w:ascii="Arial" w:hAnsi="Arial" w:cs="Arial"/>
      <w:sz w:val="16"/>
      <w:szCs w:val="16"/>
    </w:rPr>
  </w:style>
  <w:style w:type="paragraph" w:styleId="BodyTextFirstIndent">
    <w:name w:val="Body Text First Indent"/>
    <w:link w:val="BodyTextFirstIndentChar"/>
    <w:uiPriority w:val="99"/>
    <w:semiHidden/>
    <w:unhideWhenUsed/>
    <w:rsid w:val="00B825F7"/>
    <w:pPr>
      <w:ind w:firstLine="210"/>
    </w:pPr>
    <w:rPr>
      <w:rFonts w:cs="Arial"/>
      <w:sz w:val="22"/>
      <w:szCs w:val="22"/>
    </w:rPr>
  </w:style>
  <w:style w:type="character" w:customStyle="1" w:styleId="BodyTextFirstIndentChar">
    <w:name w:val="Body Text First Indent Char"/>
    <w:link w:val="BodyTextFirstIndent"/>
    <w:uiPriority w:val="99"/>
    <w:semiHidden/>
    <w:rsid w:val="00B825F7"/>
    <w:rPr>
      <w:rFonts w:ascii="Arial" w:hAnsi="Arial" w:cs="Arial"/>
    </w:rPr>
  </w:style>
  <w:style w:type="paragraph" w:styleId="BodyTextIndent">
    <w:name w:val="Body Text Indent"/>
    <w:link w:val="BodyTextIndentChar"/>
    <w:uiPriority w:val="99"/>
    <w:semiHidden/>
    <w:unhideWhenUsed/>
    <w:rsid w:val="00B825F7"/>
    <w:pPr>
      <w:spacing w:after="120"/>
      <w:ind w:left="283"/>
    </w:pPr>
    <w:rPr>
      <w:rFonts w:cs="Arial"/>
      <w:sz w:val="22"/>
      <w:szCs w:val="22"/>
    </w:rPr>
  </w:style>
  <w:style w:type="character" w:customStyle="1" w:styleId="BodyTextIndentChar">
    <w:name w:val="Body Text Indent Char"/>
    <w:link w:val="BodyTextIndent"/>
    <w:uiPriority w:val="99"/>
    <w:semiHidden/>
    <w:rsid w:val="00B825F7"/>
    <w:rPr>
      <w:rFonts w:ascii="Arial" w:hAnsi="Arial" w:cs="Arial"/>
    </w:rPr>
  </w:style>
  <w:style w:type="paragraph" w:styleId="BodyTextFirstIndent2">
    <w:name w:val="Body Text First Indent 2"/>
    <w:link w:val="BodyTextFirstIndent2Char"/>
    <w:uiPriority w:val="99"/>
    <w:semiHidden/>
    <w:unhideWhenUsed/>
    <w:rsid w:val="00B825F7"/>
    <w:pPr>
      <w:ind w:firstLine="210"/>
    </w:pPr>
    <w:rPr>
      <w:rFonts w:cs="Arial"/>
      <w:sz w:val="22"/>
      <w:szCs w:val="22"/>
    </w:rPr>
  </w:style>
  <w:style w:type="character" w:customStyle="1" w:styleId="BodyTextFirstIndent2Char">
    <w:name w:val="Body Text First Indent 2 Char"/>
    <w:link w:val="BodyTextFirstIndent2"/>
    <w:uiPriority w:val="99"/>
    <w:semiHidden/>
    <w:rsid w:val="00B825F7"/>
    <w:rPr>
      <w:rFonts w:ascii="Arial" w:hAnsi="Arial" w:cs="Arial"/>
    </w:rPr>
  </w:style>
  <w:style w:type="paragraph" w:styleId="BodyTextIndent2">
    <w:name w:val="Body Text Indent 2"/>
    <w:link w:val="BodyTextIndent2Char"/>
    <w:uiPriority w:val="99"/>
    <w:semiHidden/>
    <w:unhideWhenUsed/>
    <w:rsid w:val="00B825F7"/>
    <w:pPr>
      <w:spacing w:after="120" w:line="480" w:lineRule="auto"/>
      <w:ind w:left="283"/>
    </w:pPr>
    <w:rPr>
      <w:rFonts w:cs="Arial"/>
      <w:sz w:val="22"/>
      <w:szCs w:val="22"/>
    </w:rPr>
  </w:style>
  <w:style w:type="character" w:customStyle="1" w:styleId="BodyTextIndent2Char">
    <w:name w:val="Body Text Indent 2 Char"/>
    <w:link w:val="BodyTextIndent2"/>
    <w:uiPriority w:val="99"/>
    <w:semiHidden/>
    <w:rsid w:val="00B825F7"/>
    <w:rPr>
      <w:rFonts w:ascii="Arial" w:hAnsi="Arial" w:cs="Arial"/>
    </w:rPr>
  </w:style>
  <w:style w:type="paragraph" w:styleId="BodyTextIndent3">
    <w:name w:val="Body Text Indent 3"/>
    <w:link w:val="BodyTextIndent3Char"/>
    <w:uiPriority w:val="99"/>
    <w:semiHidden/>
    <w:unhideWhenUsed/>
    <w:rsid w:val="00B825F7"/>
    <w:pPr>
      <w:spacing w:after="120"/>
      <w:ind w:left="283"/>
    </w:pPr>
    <w:rPr>
      <w:rFonts w:cs="Arial"/>
      <w:sz w:val="16"/>
      <w:szCs w:val="16"/>
    </w:rPr>
  </w:style>
  <w:style w:type="character" w:customStyle="1" w:styleId="BodyTextIndent3Char">
    <w:name w:val="Body Text Indent 3 Char"/>
    <w:link w:val="BodyTextIndent3"/>
    <w:uiPriority w:val="99"/>
    <w:semiHidden/>
    <w:rsid w:val="00B825F7"/>
    <w:rPr>
      <w:rFonts w:ascii="Arial" w:hAnsi="Arial" w:cs="Arial"/>
      <w:sz w:val="16"/>
      <w:szCs w:val="16"/>
    </w:rPr>
  </w:style>
  <w:style w:type="character" w:styleId="BookTitle">
    <w:name w:val="Book Title"/>
    <w:uiPriority w:val="33"/>
    <w:qFormat/>
    <w:rsid w:val="00B825F7"/>
    <w:rPr>
      <w:b/>
      <w:bCs/>
      <w:i/>
      <w:iCs/>
      <w:spacing w:val="5"/>
    </w:rPr>
  </w:style>
  <w:style w:type="paragraph" w:styleId="Caption">
    <w:name w:val="caption"/>
    <w:next w:val="Normal"/>
    <w:uiPriority w:val="35"/>
    <w:semiHidden/>
    <w:unhideWhenUsed/>
    <w:qFormat/>
    <w:rsid w:val="00B825F7"/>
    <w:rPr>
      <w:rFonts w:cs="Arial"/>
      <w:b/>
      <w:bCs/>
    </w:rPr>
  </w:style>
  <w:style w:type="paragraph" w:styleId="Closing">
    <w:name w:val="Closing"/>
    <w:link w:val="ClosingChar"/>
    <w:uiPriority w:val="99"/>
    <w:semiHidden/>
    <w:unhideWhenUsed/>
    <w:rsid w:val="00B825F7"/>
    <w:pPr>
      <w:ind w:left="4252"/>
    </w:pPr>
    <w:rPr>
      <w:rFonts w:cs="Arial"/>
      <w:sz w:val="22"/>
      <w:szCs w:val="22"/>
    </w:rPr>
  </w:style>
  <w:style w:type="character" w:customStyle="1" w:styleId="ClosingChar">
    <w:name w:val="Closing Char"/>
    <w:link w:val="Closing"/>
    <w:uiPriority w:val="99"/>
    <w:semiHidden/>
    <w:rsid w:val="00B825F7"/>
    <w:rPr>
      <w:rFonts w:ascii="Arial" w:hAnsi="Arial" w:cs="Arial"/>
    </w:rPr>
  </w:style>
  <w:style w:type="table" w:styleId="ColorfulGrid">
    <w:name w:val="Colorful Grid"/>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CCCCCC"/>
    </w:tcPr>
  </w:style>
  <w:style w:type="table" w:styleId="ColorfulGrid-Accent1">
    <w:name w:val="Colorful Grid Accent 1"/>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DEEAF6"/>
    </w:tcPr>
  </w:style>
  <w:style w:type="table" w:styleId="ColorfulGrid-Accent2">
    <w:name w:val="Colorful Grid Accent 2"/>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FBE4D5"/>
    </w:tcPr>
  </w:style>
  <w:style w:type="table" w:styleId="ColorfulGrid-Accent3">
    <w:name w:val="Colorful Grid Accent 3"/>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EDEDED"/>
    </w:tcPr>
  </w:style>
  <w:style w:type="table" w:styleId="ColorfulGrid-Accent4">
    <w:name w:val="Colorful Grid Accent 4"/>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FFF2CC"/>
    </w:tcPr>
  </w:style>
  <w:style w:type="table" w:styleId="ColorfulGrid-Accent5">
    <w:name w:val="Colorful Grid Accent 5"/>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D9E2F3"/>
    </w:tcPr>
  </w:style>
  <w:style w:type="table" w:styleId="ColorfulGrid-Accent6">
    <w:name w:val="Colorful Grid Accent 6"/>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E2EFD9"/>
    </w:tcPr>
  </w:style>
  <w:style w:type="table" w:styleId="ColorfulList">
    <w:name w:val="Colorful List"/>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E6E6E6"/>
    </w:tcPr>
  </w:style>
  <w:style w:type="table" w:styleId="ColorfulList-Accent1">
    <w:name w:val="Colorful List Accent 1"/>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EEF5FB"/>
    </w:tcPr>
  </w:style>
  <w:style w:type="table" w:styleId="ColorfulList-Accent2">
    <w:name w:val="Colorful List Accent 2"/>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DF2EA"/>
    </w:tcPr>
  </w:style>
  <w:style w:type="table" w:styleId="ColorfulList-Accent3">
    <w:name w:val="Colorful List Accent 3"/>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6F6F6"/>
    </w:tcPr>
  </w:style>
  <w:style w:type="table" w:styleId="ColorfulList-Accent4">
    <w:name w:val="Colorful List Accent 4"/>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FF8E6"/>
    </w:tcPr>
  </w:style>
  <w:style w:type="table" w:styleId="ColorfulList-Accent5">
    <w:name w:val="Colorful List Accent 5"/>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ECF1F9"/>
    </w:tcPr>
  </w:style>
  <w:style w:type="table" w:styleId="ColorfulList-Accent6">
    <w:name w:val="Colorful List Accent 6"/>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0F7EC"/>
    </w:tcPr>
  </w:style>
  <w:style w:type="table" w:styleId="ColorfulShading">
    <w:name w:val="Colorful Shading"/>
    <w:uiPriority w:val="71"/>
    <w:semiHidden/>
    <w:unhideWhenUsed/>
    <w:rsid w:val="00B825F7"/>
    <w:rPr>
      <w:color w:val="000000"/>
      <w:sz w:val="22"/>
      <w:szCs w:val="22"/>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CellMar>
        <w:top w:w="0" w:type="dxa"/>
        <w:left w:w="0" w:type="dxa"/>
        <w:bottom w:w="0" w:type="dxa"/>
        <w:right w:w="0" w:type="dxa"/>
      </w:tblCellMar>
    </w:tblPr>
    <w:tcPr>
      <w:shd w:val="clear" w:color="auto" w:fill="E6E6E6"/>
    </w:tcPr>
  </w:style>
  <w:style w:type="table" w:styleId="ColorfulShading-Accent1">
    <w:name w:val="Colorful Shading Accent 1"/>
    <w:uiPriority w:val="71"/>
    <w:semiHidden/>
    <w:unhideWhenUsed/>
    <w:rsid w:val="00B825F7"/>
    <w:rPr>
      <w:color w:val="000000"/>
      <w:sz w:val="22"/>
      <w:szCs w:val="22"/>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0" w:type="dxa"/>
        <w:bottom w:w="0" w:type="dxa"/>
        <w:right w:w="0" w:type="dxa"/>
      </w:tblCellMar>
    </w:tblPr>
    <w:tcPr>
      <w:shd w:val="clear" w:color="auto" w:fill="EEF5FB"/>
    </w:tcPr>
  </w:style>
  <w:style w:type="table" w:styleId="ColorfulShading-Accent2">
    <w:name w:val="Colorful Shading Accent 2"/>
    <w:uiPriority w:val="71"/>
    <w:semiHidden/>
    <w:unhideWhenUsed/>
    <w:rsid w:val="00B825F7"/>
    <w:rPr>
      <w:color w:val="000000"/>
      <w:sz w:val="22"/>
      <w:szCs w:val="22"/>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CellMar>
        <w:top w:w="0" w:type="dxa"/>
        <w:left w:w="0" w:type="dxa"/>
        <w:bottom w:w="0" w:type="dxa"/>
        <w:right w:w="0" w:type="dxa"/>
      </w:tblCellMar>
    </w:tblPr>
    <w:tcPr>
      <w:shd w:val="clear" w:color="auto" w:fill="FDF2EA"/>
    </w:tcPr>
  </w:style>
  <w:style w:type="table" w:styleId="ColorfulShading-Accent3">
    <w:name w:val="Colorful Shading Accent 3"/>
    <w:uiPriority w:val="71"/>
    <w:semiHidden/>
    <w:unhideWhenUsed/>
    <w:rsid w:val="00B825F7"/>
    <w:rPr>
      <w:color w:val="000000"/>
      <w:sz w:val="22"/>
      <w:szCs w:val="22"/>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CellMar>
        <w:top w:w="0" w:type="dxa"/>
        <w:left w:w="0" w:type="dxa"/>
        <w:bottom w:w="0" w:type="dxa"/>
        <w:right w:w="0" w:type="dxa"/>
      </w:tblCellMar>
    </w:tblPr>
    <w:tcPr>
      <w:shd w:val="clear" w:color="auto" w:fill="F6F6F6"/>
    </w:tcPr>
  </w:style>
  <w:style w:type="table" w:styleId="ColorfulShading-Accent4">
    <w:name w:val="Colorful Shading Accent 4"/>
    <w:uiPriority w:val="71"/>
    <w:semiHidden/>
    <w:unhideWhenUsed/>
    <w:rsid w:val="00B825F7"/>
    <w:rPr>
      <w:color w:val="000000"/>
      <w:sz w:val="22"/>
      <w:szCs w:val="22"/>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CellMar>
        <w:top w:w="0" w:type="dxa"/>
        <w:left w:w="0" w:type="dxa"/>
        <w:bottom w:w="0" w:type="dxa"/>
        <w:right w:w="0" w:type="dxa"/>
      </w:tblCellMar>
    </w:tblPr>
    <w:tcPr>
      <w:shd w:val="clear" w:color="auto" w:fill="FFF8E6"/>
    </w:tcPr>
  </w:style>
  <w:style w:type="table" w:styleId="ColorfulShading-Accent5">
    <w:name w:val="Colorful Shading Accent 5"/>
    <w:uiPriority w:val="71"/>
    <w:semiHidden/>
    <w:unhideWhenUsed/>
    <w:rsid w:val="00B825F7"/>
    <w:rPr>
      <w:color w:val="000000"/>
      <w:sz w:val="22"/>
      <w:szCs w:val="22"/>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CellMar>
        <w:top w:w="0" w:type="dxa"/>
        <w:left w:w="0" w:type="dxa"/>
        <w:bottom w:w="0" w:type="dxa"/>
        <w:right w:w="0" w:type="dxa"/>
      </w:tblCellMar>
    </w:tblPr>
    <w:tcPr>
      <w:shd w:val="clear" w:color="auto" w:fill="ECF1F9"/>
    </w:tcPr>
  </w:style>
  <w:style w:type="table" w:styleId="ColorfulShading-Accent6">
    <w:name w:val="Colorful Shading Accent 6"/>
    <w:uiPriority w:val="71"/>
    <w:semiHidden/>
    <w:unhideWhenUsed/>
    <w:rsid w:val="00B825F7"/>
    <w:rPr>
      <w:color w:val="000000"/>
      <w:sz w:val="22"/>
      <w:szCs w:val="22"/>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CellMar>
        <w:top w:w="0" w:type="dxa"/>
        <w:left w:w="0" w:type="dxa"/>
        <w:bottom w:w="0" w:type="dxa"/>
        <w:right w:w="0" w:type="dxa"/>
      </w:tblCellMar>
    </w:tblPr>
    <w:tcPr>
      <w:shd w:val="clear" w:color="auto" w:fill="F0F7EC"/>
    </w:tcPr>
  </w:style>
  <w:style w:type="character" w:styleId="CommentReference">
    <w:name w:val="annotation reference"/>
    <w:uiPriority w:val="99"/>
    <w:semiHidden/>
    <w:unhideWhenUsed/>
    <w:rsid w:val="00B825F7"/>
    <w:rPr>
      <w:sz w:val="16"/>
      <w:szCs w:val="16"/>
    </w:rPr>
  </w:style>
  <w:style w:type="paragraph" w:styleId="CommentText">
    <w:name w:val="annotation text"/>
    <w:link w:val="CommentTextChar"/>
    <w:uiPriority w:val="99"/>
    <w:semiHidden/>
    <w:unhideWhenUsed/>
    <w:rsid w:val="00B825F7"/>
    <w:rPr>
      <w:rFonts w:cs="Arial"/>
    </w:rPr>
  </w:style>
  <w:style w:type="character" w:customStyle="1" w:styleId="CommentTextChar">
    <w:name w:val="Comment Text Char"/>
    <w:link w:val="CommentText"/>
    <w:uiPriority w:val="99"/>
    <w:semiHidden/>
    <w:rsid w:val="00B825F7"/>
    <w:rPr>
      <w:rFonts w:ascii="Arial" w:hAnsi="Arial" w:cs="Arial"/>
      <w:sz w:val="20"/>
      <w:szCs w:val="20"/>
    </w:rPr>
  </w:style>
  <w:style w:type="paragraph" w:styleId="CommentSubject">
    <w:name w:val="annotation subject"/>
    <w:next w:val="CommentText"/>
    <w:link w:val="CommentSubjectChar"/>
    <w:uiPriority w:val="99"/>
    <w:semiHidden/>
    <w:unhideWhenUsed/>
    <w:rsid w:val="00B825F7"/>
    <w:rPr>
      <w:rFonts w:cs="Arial"/>
      <w:b/>
      <w:bCs/>
    </w:rPr>
  </w:style>
  <w:style w:type="character" w:customStyle="1" w:styleId="CommentSubjectChar">
    <w:name w:val="Comment Subject Char"/>
    <w:link w:val="CommentSubject"/>
    <w:uiPriority w:val="99"/>
    <w:semiHidden/>
    <w:rsid w:val="00B825F7"/>
    <w:rPr>
      <w:rFonts w:ascii="Arial" w:hAnsi="Arial" w:cs="Arial"/>
      <w:b/>
      <w:bCs/>
      <w:sz w:val="20"/>
      <w:szCs w:val="20"/>
    </w:rPr>
  </w:style>
  <w:style w:type="table" w:styleId="DarkList">
    <w:name w:val="Dark List"/>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000000"/>
    </w:tcPr>
  </w:style>
  <w:style w:type="table" w:styleId="DarkList-Accent1">
    <w:name w:val="Dark List Accent 1"/>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5B9BD5"/>
    </w:tcPr>
  </w:style>
  <w:style w:type="table" w:styleId="DarkList-Accent2">
    <w:name w:val="Dark List Accent 2"/>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ED7D31"/>
    </w:tcPr>
  </w:style>
  <w:style w:type="table" w:styleId="DarkList-Accent3">
    <w:name w:val="Dark List Accent 3"/>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A5A5A5"/>
    </w:tcPr>
  </w:style>
  <w:style w:type="table" w:styleId="DarkList-Accent4">
    <w:name w:val="Dark List Accent 4"/>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FFC000"/>
    </w:tcPr>
  </w:style>
  <w:style w:type="table" w:styleId="DarkList-Accent5">
    <w:name w:val="Dark List Accent 5"/>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4472C4"/>
    </w:tcPr>
  </w:style>
  <w:style w:type="table" w:styleId="DarkList-Accent6">
    <w:name w:val="Dark List Accent 6"/>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70AD47"/>
    </w:tcPr>
  </w:style>
  <w:style w:type="paragraph" w:styleId="Date">
    <w:name w:val="Date"/>
    <w:next w:val="Normal"/>
    <w:link w:val="DateChar"/>
    <w:uiPriority w:val="99"/>
    <w:semiHidden/>
    <w:unhideWhenUsed/>
    <w:rsid w:val="00B825F7"/>
    <w:rPr>
      <w:rFonts w:cs="Arial"/>
      <w:sz w:val="22"/>
      <w:szCs w:val="22"/>
    </w:rPr>
  </w:style>
  <w:style w:type="character" w:customStyle="1" w:styleId="DateChar">
    <w:name w:val="Date Char"/>
    <w:link w:val="Date"/>
    <w:uiPriority w:val="99"/>
    <w:semiHidden/>
    <w:rsid w:val="00B825F7"/>
    <w:rPr>
      <w:rFonts w:ascii="Arial" w:hAnsi="Arial" w:cs="Arial"/>
    </w:rPr>
  </w:style>
  <w:style w:type="paragraph" w:styleId="DocumentMap">
    <w:name w:val="Document Map"/>
    <w:link w:val="DocumentMapChar"/>
    <w:uiPriority w:val="99"/>
    <w:semiHidden/>
    <w:unhideWhenUsed/>
    <w:rsid w:val="00B825F7"/>
    <w:rPr>
      <w:rFonts w:cs="Arial"/>
      <w:sz w:val="16"/>
      <w:szCs w:val="16"/>
    </w:rPr>
  </w:style>
  <w:style w:type="character" w:customStyle="1" w:styleId="DocumentMapChar">
    <w:name w:val="Document Map Char"/>
    <w:link w:val="DocumentMap"/>
    <w:uiPriority w:val="99"/>
    <w:semiHidden/>
    <w:rsid w:val="00B825F7"/>
    <w:rPr>
      <w:rFonts w:ascii="Arial" w:hAnsi="Arial" w:cs="Arial"/>
      <w:sz w:val="16"/>
      <w:szCs w:val="16"/>
    </w:rPr>
  </w:style>
  <w:style w:type="paragraph" w:styleId="E-mailSignature">
    <w:name w:val="E-mail Signature"/>
    <w:link w:val="E-mailSignatureChar"/>
    <w:uiPriority w:val="99"/>
    <w:semiHidden/>
    <w:unhideWhenUsed/>
    <w:rsid w:val="00B825F7"/>
    <w:rPr>
      <w:rFonts w:cs="Arial"/>
      <w:sz w:val="22"/>
      <w:szCs w:val="22"/>
    </w:rPr>
  </w:style>
  <w:style w:type="character" w:customStyle="1" w:styleId="E-mailSignatureChar">
    <w:name w:val="E-mail Signature Char"/>
    <w:link w:val="E-mailSignature"/>
    <w:uiPriority w:val="99"/>
    <w:semiHidden/>
    <w:rsid w:val="00B825F7"/>
    <w:rPr>
      <w:rFonts w:ascii="Arial" w:hAnsi="Arial" w:cs="Arial"/>
    </w:rPr>
  </w:style>
  <w:style w:type="character" w:styleId="Emphasis">
    <w:name w:val="Emphasis"/>
    <w:uiPriority w:val="20"/>
    <w:qFormat/>
    <w:rsid w:val="00B825F7"/>
    <w:rPr>
      <w:i/>
      <w:iCs/>
    </w:rPr>
  </w:style>
  <w:style w:type="character" w:styleId="EndnoteReference">
    <w:name w:val="endnote reference"/>
    <w:uiPriority w:val="99"/>
    <w:semiHidden/>
    <w:unhideWhenUsed/>
    <w:rsid w:val="00B825F7"/>
    <w:rPr>
      <w:vertAlign w:val="superscript"/>
    </w:rPr>
  </w:style>
  <w:style w:type="paragraph" w:styleId="EndnoteText">
    <w:name w:val="endnote text"/>
    <w:link w:val="EndnoteTextChar"/>
    <w:uiPriority w:val="99"/>
    <w:semiHidden/>
    <w:unhideWhenUsed/>
    <w:rsid w:val="00B825F7"/>
    <w:rPr>
      <w:rFonts w:cs="Arial"/>
    </w:rPr>
  </w:style>
  <w:style w:type="character" w:customStyle="1" w:styleId="EndnoteTextChar">
    <w:name w:val="Endnote Text Char"/>
    <w:link w:val="EndnoteText"/>
    <w:uiPriority w:val="99"/>
    <w:semiHidden/>
    <w:rsid w:val="00B825F7"/>
    <w:rPr>
      <w:rFonts w:ascii="Arial" w:hAnsi="Arial" w:cs="Arial"/>
      <w:sz w:val="20"/>
      <w:szCs w:val="20"/>
    </w:rPr>
  </w:style>
  <w:style w:type="paragraph" w:styleId="EnvelopeAddress">
    <w:name w:val="envelope address"/>
    <w:uiPriority w:val="99"/>
    <w:semiHidden/>
    <w:unhideWhenUsed/>
    <w:rsid w:val="00B825F7"/>
    <w:pPr>
      <w:framePr w:w="7920" w:h="1980" w:hRule="exact" w:hSpace="180" w:wrap="auto" w:hAnchor="page" w:xAlign="center" w:yAlign="bottom"/>
      <w:ind w:left="2880"/>
    </w:pPr>
    <w:rPr>
      <w:rFonts w:eastAsia="Times New Roman" w:cs="Arial"/>
      <w:sz w:val="24"/>
      <w:szCs w:val="24"/>
    </w:rPr>
  </w:style>
  <w:style w:type="paragraph" w:styleId="EnvelopeReturn">
    <w:name w:val="envelope return"/>
    <w:uiPriority w:val="99"/>
    <w:semiHidden/>
    <w:unhideWhenUsed/>
    <w:rsid w:val="00B825F7"/>
    <w:rPr>
      <w:rFonts w:eastAsia="Times New Roman" w:cs="Arial"/>
    </w:rPr>
  </w:style>
  <w:style w:type="character" w:styleId="FollowedHyperlink">
    <w:name w:val="FollowedHyperlink"/>
    <w:uiPriority w:val="99"/>
    <w:semiHidden/>
    <w:unhideWhenUsed/>
    <w:rsid w:val="00B825F7"/>
    <w:rPr>
      <w:color w:val="954F72"/>
      <w:u w:val="single"/>
    </w:rPr>
  </w:style>
  <w:style w:type="paragraph" w:styleId="Footer">
    <w:name w:val="footer"/>
    <w:link w:val="FooterChar"/>
    <w:uiPriority w:val="99"/>
    <w:unhideWhenUsed/>
    <w:rsid w:val="00B825F7"/>
    <w:pPr>
      <w:tabs>
        <w:tab w:val="center" w:pos="4513"/>
        <w:tab w:val="right" w:pos="9026"/>
      </w:tabs>
    </w:pPr>
    <w:rPr>
      <w:rFonts w:cs="Arial"/>
      <w:sz w:val="22"/>
      <w:szCs w:val="22"/>
    </w:rPr>
  </w:style>
  <w:style w:type="character" w:customStyle="1" w:styleId="FooterChar">
    <w:name w:val="Footer Char"/>
    <w:link w:val="Footer"/>
    <w:uiPriority w:val="99"/>
    <w:rsid w:val="00B825F7"/>
    <w:rPr>
      <w:rFonts w:ascii="Arial" w:hAnsi="Arial" w:cs="Arial"/>
    </w:rPr>
  </w:style>
  <w:style w:type="character" w:styleId="FootnoteReference">
    <w:name w:val="footnote reference"/>
    <w:uiPriority w:val="99"/>
    <w:semiHidden/>
    <w:unhideWhenUsed/>
    <w:rsid w:val="00B825F7"/>
    <w:rPr>
      <w:vertAlign w:val="superscript"/>
    </w:rPr>
  </w:style>
  <w:style w:type="paragraph" w:styleId="FootnoteText">
    <w:name w:val="footnote text"/>
    <w:link w:val="FootnoteTextChar"/>
    <w:uiPriority w:val="99"/>
    <w:semiHidden/>
    <w:unhideWhenUsed/>
    <w:rsid w:val="00B825F7"/>
    <w:rPr>
      <w:rFonts w:cs="Arial"/>
    </w:rPr>
  </w:style>
  <w:style w:type="character" w:customStyle="1" w:styleId="FootnoteTextChar">
    <w:name w:val="Footnote Text Char"/>
    <w:link w:val="FootnoteText"/>
    <w:uiPriority w:val="99"/>
    <w:semiHidden/>
    <w:rsid w:val="00B825F7"/>
    <w:rPr>
      <w:rFonts w:ascii="Arial" w:hAnsi="Arial" w:cs="Arial"/>
      <w:sz w:val="20"/>
      <w:szCs w:val="20"/>
    </w:rPr>
  </w:style>
  <w:style w:type="table" w:styleId="GridTable1Light">
    <w:name w:val="Grid Table 1 Light"/>
    <w:uiPriority w:val="46"/>
    <w:rsid w:val="00B825F7"/>
    <w:rPr>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0" w:type="dxa"/>
        <w:bottom w:w="0" w:type="dxa"/>
        <w:right w:w="0" w:type="dxa"/>
      </w:tblCellMar>
    </w:tblPr>
  </w:style>
  <w:style w:type="table" w:styleId="GridTable1Light-Accent1">
    <w:name w:val="Grid Table 1 Light Accent 1"/>
    <w:uiPriority w:val="46"/>
    <w:rsid w:val="00B825F7"/>
    <w:rPr>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0" w:type="dxa"/>
        <w:bottom w:w="0" w:type="dxa"/>
        <w:right w:w="0" w:type="dxa"/>
      </w:tblCellMar>
    </w:tblPr>
  </w:style>
  <w:style w:type="table" w:styleId="GridTable1Light-Accent2">
    <w:name w:val="Grid Table 1 Light Accent 2"/>
    <w:uiPriority w:val="46"/>
    <w:rsid w:val="00B825F7"/>
    <w:rPr>
      <w:sz w:val="22"/>
      <w:szCs w:val="22"/>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0" w:type="dxa"/>
        <w:bottom w:w="0" w:type="dxa"/>
        <w:right w:w="0" w:type="dxa"/>
      </w:tblCellMar>
    </w:tblPr>
  </w:style>
  <w:style w:type="table" w:styleId="GridTable1Light-Accent3">
    <w:name w:val="Grid Table 1 Light Accent 3"/>
    <w:uiPriority w:val="46"/>
    <w:rsid w:val="00B825F7"/>
    <w:rPr>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0" w:type="dxa"/>
        <w:bottom w:w="0" w:type="dxa"/>
        <w:right w:w="0" w:type="dxa"/>
      </w:tblCellMar>
    </w:tblPr>
  </w:style>
  <w:style w:type="table" w:styleId="GridTable1Light-Accent4">
    <w:name w:val="Grid Table 1 Light Accent 4"/>
    <w:uiPriority w:val="46"/>
    <w:rsid w:val="00B825F7"/>
    <w:rPr>
      <w:sz w:val="22"/>
      <w:szCs w:val="22"/>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0" w:type="dxa"/>
        <w:bottom w:w="0" w:type="dxa"/>
        <w:right w:w="0" w:type="dxa"/>
      </w:tblCellMar>
    </w:tblPr>
  </w:style>
  <w:style w:type="table" w:styleId="GridTable1Light-Accent5">
    <w:name w:val="Grid Table 1 Light Accent 5"/>
    <w:uiPriority w:val="46"/>
    <w:rsid w:val="00B825F7"/>
    <w:rPr>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0" w:type="dxa"/>
        <w:bottom w:w="0" w:type="dxa"/>
        <w:right w:w="0" w:type="dxa"/>
      </w:tblCellMar>
    </w:tblPr>
  </w:style>
  <w:style w:type="table" w:styleId="GridTable1Light-Accent6">
    <w:name w:val="Grid Table 1 Light Accent 6"/>
    <w:uiPriority w:val="46"/>
    <w:rsid w:val="00B825F7"/>
    <w:rPr>
      <w:sz w:val="22"/>
      <w:szCs w:val="22"/>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0" w:type="dxa"/>
        <w:bottom w:w="0" w:type="dxa"/>
        <w:right w:w="0" w:type="dxa"/>
      </w:tblCellMar>
    </w:tblPr>
  </w:style>
  <w:style w:type="table" w:styleId="GridTable2">
    <w:name w:val="Grid Table 2"/>
    <w:uiPriority w:val="47"/>
    <w:rsid w:val="00B825F7"/>
    <w:rPr>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CellMar>
        <w:top w:w="0" w:type="dxa"/>
        <w:left w:w="0" w:type="dxa"/>
        <w:bottom w:w="0" w:type="dxa"/>
        <w:right w:w="0" w:type="dxa"/>
      </w:tblCellMar>
    </w:tblPr>
  </w:style>
  <w:style w:type="table" w:styleId="GridTable2-Accent1">
    <w:name w:val="Grid Table 2 Accent 1"/>
    <w:uiPriority w:val="47"/>
    <w:rsid w:val="00B825F7"/>
    <w:rPr>
      <w:sz w:val="22"/>
      <w:szCs w:val="22"/>
    </w:rPr>
    <w:tblPr>
      <w:tblStyleRowBandSize w:val="1"/>
      <w:tblStyleColBandSize w:val="1"/>
      <w:tblBorders>
        <w:top w:val="single" w:sz="2" w:space="0" w:color="9CC2E5"/>
        <w:bottom w:val="single" w:sz="2" w:space="0" w:color="9CC2E5"/>
        <w:insideH w:val="single" w:sz="2" w:space="0" w:color="9CC2E5"/>
        <w:insideV w:val="single" w:sz="2" w:space="0" w:color="9CC2E5"/>
      </w:tblBorders>
      <w:tblCellMar>
        <w:top w:w="0" w:type="dxa"/>
        <w:left w:w="0" w:type="dxa"/>
        <w:bottom w:w="0" w:type="dxa"/>
        <w:right w:w="0" w:type="dxa"/>
      </w:tblCellMar>
    </w:tblPr>
  </w:style>
  <w:style w:type="table" w:styleId="GridTable2-Accent2">
    <w:name w:val="Grid Table 2 Accent 2"/>
    <w:uiPriority w:val="47"/>
    <w:rsid w:val="00B825F7"/>
    <w:rPr>
      <w:sz w:val="22"/>
      <w:szCs w:val="22"/>
    </w:rPr>
    <w:tblPr>
      <w:tblStyleRowBandSize w:val="1"/>
      <w:tblStyleColBandSize w:val="1"/>
      <w:tblBorders>
        <w:top w:val="single" w:sz="2" w:space="0" w:color="F4B083"/>
        <w:bottom w:val="single" w:sz="2" w:space="0" w:color="F4B083"/>
        <w:insideH w:val="single" w:sz="2" w:space="0" w:color="F4B083"/>
        <w:insideV w:val="single" w:sz="2" w:space="0" w:color="F4B083"/>
      </w:tblBorders>
      <w:tblCellMar>
        <w:top w:w="0" w:type="dxa"/>
        <w:left w:w="0" w:type="dxa"/>
        <w:bottom w:w="0" w:type="dxa"/>
        <w:right w:w="0" w:type="dxa"/>
      </w:tblCellMar>
    </w:tblPr>
  </w:style>
  <w:style w:type="table" w:styleId="GridTable2-Accent3">
    <w:name w:val="Grid Table 2 Accent 3"/>
    <w:uiPriority w:val="47"/>
    <w:rsid w:val="00B825F7"/>
    <w:rPr>
      <w:sz w:val="22"/>
      <w:szCs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CellMar>
        <w:top w:w="0" w:type="dxa"/>
        <w:left w:w="0" w:type="dxa"/>
        <w:bottom w:w="0" w:type="dxa"/>
        <w:right w:w="0" w:type="dxa"/>
      </w:tblCellMar>
    </w:tblPr>
  </w:style>
  <w:style w:type="table" w:styleId="GridTable2-Accent4">
    <w:name w:val="Grid Table 2 Accent 4"/>
    <w:uiPriority w:val="47"/>
    <w:rsid w:val="00B825F7"/>
    <w:rPr>
      <w:sz w:val="22"/>
      <w:szCs w:val="22"/>
    </w:rPr>
    <w:tblPr>
      <w:tblStyleRowBandSize w:val="1"/>
      <w:tblStyleColBandSize w:val="1"/>
      <w:tblBorders>
        <w:top w:val="single" w:sz="2" w:space="0" w:color="FFD966"/>
        <w:bottom w:val="single" w:sz="2" w:space="0" w:color="FFD966"/>
        <w:insideH w:val="single" w:sz="2" w:space="0" w:color="FFD966"/>
        <w:insideV w:val="single" w:sz="2" w:space="0" w:color="FFD966"/>
      </w:tblBorders>
      <w:tblCellMar>
        <w:top w:w="0" w:type="dxa"/>
        <w:left w:w="0" w:type="dxa"/>
        <w:bottom w:w="0" w:type="dxa"/>
        <w:right w:w="0" w:type="dxa"/>
      </w:tblCellMar>
    </w:tblPr>
  </w:style>
  <w:style w:type="table" w:styleId="GridTable2-Accent5">
    <w:name w:val="Grid Table 2 Accent 5"/>
    <w:uiPriority w:val="47"/>
    <w:rsid w:val="00B825F7"/>
    <w:rPr>
      <w:sz w:val="22"/>
      <w:szCs w:val="22"/>
    </w:rPr>
    <w:tblPr>
      <w:tblStyleRowBandSize w:val="1"/>
      <w:tblStyleColBandSize w:val="1"/>
      <w:tblBorders>
        <w:top w:val="single" w:sz="2" w:space="0" w:color="8EAADB"/>
        <w:bottom w:val="single" w:sz="2" w:space="0" w:color="8EAADB"/>
        <w:insideH w:val="single" w:sz="2" w:space="0" w:color="8EAADB"/>
        <w:insideV w:val="single" w:sz="2" w:space="0" w:color="8EAADB"/>
      </w:tblBorders>
      <w:tblCellMar>
        <w:top w:w="0" w:type="dxa"/>
        <w:left w:w="0" w:type="dxa"/>
        <w:bottom w:w="0" w:type="dxa"/>
        <w:right w:w="0" w:type="dxa"/>
      </w:tblCellMar>
    </w:tblPr>
  </w:style>
  <w:style w:type="table" w:styleId="GridTable2-Accent6">
    <w:name w:val="Grid Table 2 Accent 6"/>
    <w:uiPriority w:val="47"/>
    <w:rsid w:val="00B825F7"/>
    <w:rPr>
      <w:sz w:val="22"/>
      <w:szCs w:val="22"/>
    </w:rPr>
    <w:tblPr>
      <w:tblStyleRowBandSize w:val="1"/>
      <w:tblStyleColBandSize w:val="1"/>
      <w:tblBorders>
        <w:top w:val="single" w:sz="2" w:space="0" w:color="A8D08D"/>
        <w:bottom w:val="single" w:sz="2" w:space="0" w:color="A8D08D"/>
        <w:insideH w:val="single" w:sz="2" w:space="0" w:color="A8D08D"/>
        <w:insideV w:val="single" w:sz="2" w:space="0" w:color="A8D08D"/>
      </w:tblBorders>
      <w:tblCellMar>
        <w:top w:w="0" w:type="dxa"/>
        <w:left w:w="0" w:type="dxa"/>
        <w:bottom w:w="0" w:type="dxa"/>
        <w:right w:w="0" w:type="dxa"/>
      </w:tblCellMar>
    </w:tblPr>
  </w:style>
  <w:style w:type="table" w:styleId="GridTable3">
    <w:name w:val="Grid Table 3"/>
    <w:uiPriority w:val="48"/>
    <w:rsid w:val="00B825F7"/>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3-Accent1">
    <w:name w:val="Grid Table 3 Accent 1"/>
    <w:uiPriority w:val="48"/>
    <w:rsid w:val="00B825F7"/>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3-Accent2">
    <w:name w:val="Grid Table 3 Accent 2"/>
    <w:uiPriority w:val="48"/>
    <w:rsid w:val="00B825F7"/>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3-Accent3">
    <w:name w:val="Grid Table 3 Accent 3"/>
    <w:uiPriority w:val="48"/>
    <w:rsid w:val="00B825F7"/>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3-Accent4">
    <w:name w:val="Grid Table 3 Accent 4"/>
    <w:uiPriority w:val="48"/>
    <w:rsid w:val="00B825F7"/>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3-Accent5">
    <w:name w:val="Grid Table 3 Accent 5"/>
    <w:uiPriority w:val="48"/>
    <w:rsid w:val="00B825F7"/>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3-Accent6">
    <w:name w:val="Grid Table 3 Accent 6"/>
    <w:uiPriority w:val="48"/>
    <w:rsid w:val="00B825F7"/>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4">
    <w:name w:val="Grid Table 4"/>
    <w:uiPriority w:val="49"/>
    <w:rsid w:val="00B825F7"/>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4-Accent1">
    <w:name w:val="Grid Table 4 Accent 1"/>
    <w:uiPriority w:val="49"/>
    <w:rsid w:val="00B825F7"/>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4-Accent2">
    <w:name w:val="Grid Table 4 Accent 2"/>
    <w:uiPriority w:val="49"/>
    <w:rsid w:val="00B825F7"/>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4-Accent3">
    <w:name w:val="Grid Table 4 Accent 3"/>
    <w:uiPriority w:val="49"/>
    <w:rsid w:val="00B825F7"/>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4-Accent4">
    <w:name w:val="Grid Table 4 Accent 4"/>
    <w:uiPriority w:val="49"/>
    <w:rsid w:val="00B825F7"/>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4-Accent5">
    <w:name w:val="Grid Table 4 Accent 5"/>
    <w:uiPriority w:val="49"/>
    <w:rsid w:val="00B825F7"/>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4-Accent6">
    <w:name w:val="Grid Table 4 Accent 6"/>
    <w:uiPriority w:val="49"/>
    <w:rsid w:val="00B825F7"/>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5Dark">
    <w:name w:val="Grid Table 5 Dark"/>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CCCCCC"/>
    </w:tcPr>
  </w:style>
  <w:style w:type="table" w:styleId="GridTable5Dark-Accent1">
    <w:name w:val="Grid Table 5 Dark Accent 1"/>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DEEAF6"/>
    </w:tcPr>
  </w:style>
  <w:style w:type="table" w:styleId="GridTable5Dark-Accent2">
    <w:name w:val="Grid Table 5 Dark Accent 2"/>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FBE4D5"/>
    </w:tcPr>
  </w:style>
  <w:style w:type="table" w:styleId="GridTable5Dark-Accent3">
    <w:name w:val="Grid Table 5 Dark Accent 3"/>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EDEDED"/>
    </w:tcPr>
  </w:style>
  <w:style w:type="table" w:styleId="GridTable5Dark-Accent4">
    <w:name w:val="Grid Table 5 Dark Accent 4"/>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FFF2CC"/>
    </w:tcPr>
  </w:style>
  <w:style w:type="table" w:styleId="GridTable5Dark-Accent5">
    <w:name w:val="Grid Table 5 Dark Accent 5"/>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D9E2F3"/>
    </w:tcPr>
  </w:style>
  <w:style w:type="table" w:styleId="GridTable5Dark-Accent6">
    <w:name w:val="Grid Table 5 Dark Accent 6"/>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E2EFD9"/>
    </w:tcPr>
  </w:style>
  <w:style w:type="table" w:styleId="GridTable6Colorful">
    <w:name w:val="Grid Table 6 Colorful"/>
    <w:uiPriority w:val="51"/>
    <w:rsid w:val="00B825F7"/>
    <w:rPr>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6Colorful-Accent1">
    <w:name w:val="Grid Table 6 Colorful Accent 1"/>
    <w:uiPriority w:val="51"/>
    <w:rsid w:val="00B825F7"/>
    <w:rPr>
      <w:color w:val="2E74B5"/>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6Colorful-Accent2">
    <w:name w:val="Grid Table 6 Colorful Accent 2"/>
    <w:uiPriority w:val="51"/>
    <w:rsid w:val="00B825F7"/>
    <w:rPr>
      <w:color w:val="C4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6Colorful-Accent3">
    <w:name w:val="Grid Table 6 Colorful Accent 3"/>
    <w:uiPriority w:val="51"/>
    <w:rsid w:val="00B825F7"/>
    <w:rPr>
      <w:color w:val="7B7B7B"/>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6Colorful-Accent4">
    <w:name w:val="Grid Table 6 Colorful Accent 4"/>
    <w:uiPriority w:val="51"/>
    <w:rsid w:val="00B825F7"/>
    <w:rPr>
      <w:color w:val="BF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6Colorful-Accent5">
    <w:name w:val="Grid Table 6 Colorful Accent 5"/>
    <w:uiPriority w:val="51"/>
    <w:rsid w:val="00B825F7"/>
    <w:rPr>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6Colorful-Accent6">
    <w:name w:val="Grid Table 6 Colorful Accent 6"/>
    <w:uiPriority w:val="51"/>
    <w:rsid w:val="00B825F7"/>
    <w:rPr>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7Colorful">
    <w:name w:val="Grid Table 7 Colorful"/>
    <w:uiPriority w:val="52"/>
    <w:rsid w:val="00B825F7"/>
    <w:rPr>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7Colorful-Accent1">
    <w:name w:val="Grid Table 7 Colorful Accent 1"/>
    <w:uiPriority w:val="52"/>
    <w:rsid w:val="00B825F7"/>
    <w:rPr>
      <w:color w:val="2E74B5"/>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7Colorful-Accent2">
    <w:name w:val="Grid Table 7 Colorful Accent 2"/>
    <w:uiPriority w:val="52"/>
    <w:rsid w:val="00B825F7"/>
    <w:rPr>
      <w:color w:val="C4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7Colorful-Accent3">
    <w:name w:val="Grid Table 7 Colorful Accent 3"/>
    <w:uiPriority w:val="52"/>
    <w:rsid w:val="00B825F7"/>
    <w:rPr>
      <w:color w:val="7B7B7B"/>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7Colorful-Accent4">
    <w:name w:val="Grid Table 7 Colorful Accent 4"/>
    <w:uiPriority w:val="52"/>
    <w:rsid w:val="00B825F7"/>
    <w:rPr>
      <w:color w:val="BF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7Colorful-Accent5">
    <w:name w:val="Grid Table 7 Colorful Accent 5"/>
    <w:uiPriority w:val="52"/>
    <w:rsid w:val="00B825F7"/>
    <w:rPr>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7Colorful-Accent6">
    <w:name w:val="Grid Table 7 Colorful Accent 6"/>
    <w:uiPriority w:val="52"/>
    <w:rsid w:val="00B825F7"/>
    <w:rPr>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paragraph" w:styleId="Header">
    <w:name w:val="header"/>
    <w:link w:val="HeaderChar"/>
    <w:uiPriority w:val="99"/>
    <w:unhideWhenUsed/>
    <w:rsid w:val="00B825F7"/>
    <w:pPr>
      <w:tabs>
        <w:tab w:val="center" w:pos="4513"/>
        <w:tab w:val="right" w:pos="9026"/>
      </w:tabs>
    </w:pPr>
    <w:rPr>
      <w:rFonts w:cs="Arial"/>
      <w:sz w:val="22"/>
      <w:szCs w:val="22"/>
    </w:rPr>
  </w:style>
  <w:style w:type="character" w:customStyle="1" w:styleId="HeaderChar">
    <w:name w:val="Header Char"/>
    <w:link w:val="Header"/>
    <w:uiPriority w:val="99"/>
    <w:rsid w:val="00B825F7"/>
    <w:rPr>
      <w:rFonts w:ascii="Arial" w:hAnsi="Arial" w:cs="Arial"/>
    </w:rPr>
  </w:style>
  <w:style w:type="character" w:styleId="HTMLAcronym">
    <w:name w:val="HTML Acronym"/>
    <w:uiPriority w:val="99"/>
    <w:semiHidden/>
    <w:unhideWhenUsed/>
    <w:rsid w:val="00B825F7"/>
  </w:style>
  <w:style w:type="paragraph" w:styleId="HTMLAddress">
    <w:name w:val="HTML Address"/>
    <w:link w:val="HTMLAddressChar"/>
    <w:uiPriority w:val="99"/>
    <w:semiHidden/>
    <w:unhideWhenUsed/>
    <w:rsid w:val="00B825F7"/>
    <w:rPr>
      <w:rFonts w:cs="Arial"/>
      <w:i/>
      <w:iCs/>
      <w:sz w:val="22"/>
      <w:szCs w:val="22"/>
    </w:rPr>
  </w:style>
  <w:style w:type="character" w:customStyle="1" w:styleId="HTMLAddressChar">
    <w:name w:val="HTML Address Char"/>
    <w:link w:val="HTMLAddress"/>
    <w:uiPriority w:val="99"/>
    <w:semiHidden/>
    <w:rsid w:val="00B825F7"/>
    <w:rPr>
      <w:rFonts w:ascii="Arial" w:hAnsi="Arial" w:cs="Arial"/>
      <w:i/>
      <w:iCs/>
    </w:rPr>
  </w:style>
  <w:style w:type="character" w:styleId="HTMLCite">
    <w:name w:val="HTML Cite"/>
    <w:uiPriority w:val="99"/>
    <w:semiHidden/>
    <w:unhideWhenUsed/>
    <w:rsid w:val="00B825F7"/>
    <w:rPr>
      <w:i/>
      <w:iCs/>
    </w:rPr>
  </w:style>
  <w:style w:type="character" w:styleId="HTMLCode">
    <w:name w:val="HTML Code"/>
    <w:uiPriority w:val="99"/>
    <w:semiHidden/>
    <w:unhideWhenUsed/>
    <w:rsid w:val="00B825F7"/>
    <w:rPr>
      <w:sz w:val="20"/>
      <w:szCs w:val="20"/>
    </w:rPr>
  </w:style>
  <w:style w:type="character" w:styleId="HTMLDefinition">
    <w:name w:val="HTML Definition"/>
    <w:uiPriority w:val="99"/>
    <w:semiHidden/>
    <w:unhideWhenUsed/>
    <w:rsid w:val="00B825F7"/>
    <w:rPr>
      <w:i/>
      <w:iCs/>
    </w:rPr>
  </w:style>
  <w:style w:type="character" w:styleId="HTMLKeyboard">
    <w:name w:val="HTML Keyboard"/>
    <w:uiPriority w:val="99"/>
    <w:semiHidden/>
    <w:unhideWhenUsed/>
    <w:rsid w:val="00B825F7"/>
    <w:rPr>
      <w:sz w:val="20"/>
      <w:szCs w:val="20"/>
    </w:rPr>
  </w:style>
  <w:style w:type="paragraph" w:styleId="HTMLPreformatted">
    <w:name w:val="HTML Preformatted"/>
    <w:link w:val="HTMLPreformattedChar"/>
    <w:uiPriority w:val="99"/>
    <w:semiHidden/>
    <w:unhideWhenUsed/>
    <w:rsid w:val="00B825F7"/>
    <w:rPr>
      <w:rFonts w:cs="Arial"/>
    </w:rPr>
  </w:style>
  <w:style w:type="character" w:customStyle="1" w:styleId="HTMLPreformattedChar">
    <w:name w:val="HTML Preformatted Char"/>
    <w:link w:val="HTMLPreformatted"/>
    <w:uiPriority w:val="99"/>
    <w:semiHidden/>
    <w:rsid w:val="00B825F7"/>
    <w:rPr>
      <w:rFonts w:ascii="Arial" w:hAnsi="Arial" w:cs="Arial"/>
      <w:sz w:val="20"/>
      <w:szCs w:val="20"/>
    </w:rPr>
  </w:style>
  <w:style w:type="character" w:styleId="HTMLSample">
    <w:name w:val="HTML Sample"/>
    <w:uiPriority w:val="99"/>
    <w:semiHidden/>
    <w:unhideWhenUsed/>
    <w:rsid w:val="00B825F7"/>
  </w:style>
  <w:style w:type="character" w:styleId="HTMLTypewriter">
    <w:name w:val="HTML Typewriter"/>
    <w:uiPriority w:val="99"/>
    <w:semiHidden/>
    <w:unhideWhenUsed/>
    <w:rsid w:val="00B825F7"/>
    <w:rPr>
      <w:sz w:val="20"/>
      <w:szCs w:val="20"/>
    </w:rPr>
  </w:style>
  <w:style w:type="character" w:styleId="HTMLVariable">
    <w:name w:val="HTML Variable"/>
    <w:uiPriority w:val="99"/>
    <w:semiHidden/>
    <w:unhideWhenUsed/>
    <w:rsid w:val="00B825F7"/>
    <w:rPr>
      <w:i/>
      <w:iCs/>
    </w:rPr>
  </w:style>
  <w:style w:type="character" w:styleId="Hyperlink">
    <w:name w:val="Hyperlink"/>
    <w:uiPriority w:val="99"/>
    <w:unhideWhenUsed/>
    <w:rsid w:val="00B825F7"/>
    <w:rPr>
      <w:color w:val="0563C1"/>
      <w:u w:val="single"/>
    </w:rPr>
  </w:style>
  <w:style w:type="paragraph" w:styleId="Index1">
    <w:name w:val="index 1"/>
    <w:next w:val="Normal"/>
    <w:autoRedefine/>
    <w:uiPriority w:val="99"/>
    <w:semiHidden/>
    <w:unhideWhenUsed/>
    <w:rsid w:val="00B825F7"/>
    <w:pPr>
      <w:ind w:left="220" w:hanging="220"/>
    </w:pPr>
    <w:rPr>
      <w:rFonts w:cs="Arial"/>
      <w:sz w:val="22"/>
      <w:szCs w:val="22"/>
    </w:rPr>
  </w:style>
  <w:style w:type="paragraph" w:styleId="Index2">
    <w:name w:val="index 2"/>
    <w:next w:val="Normal"/>
    <w:autoRedefine/>
    <w:uiPriority w:val="99"/>
    <w:semiHidden/>
    <w:unhideWhenUsed/>
    <w:rsid w:val="00B825F7"/>
    <w:pPr>
      <w:ind w:left="440" w:hanging="220"/>
    </w:pPr>
    <w:rPr>
      <w:rFonts w:cs="Arial"/>
      <w:sz w:val="22"/>
      <w:szCs w:val="22"/>
    </w:rPr>
  </w:style>
  <w:style w:type="paragraph" w:styleId="Index3">
    <w:name w:val="index 3"/>
    <w:next w:val="Normal"/>
    <w:autoRedefine/>
    <w:uiPriority w:val="99"/>
    <w:semiHidden/>
    <w:unhideWhenUsed/>
    <w:rsid w:val="00B825F7"/>
    <w:pPr>
      <w:ind w:left="660" w:hanging="220"/>
    </w:pPr>
    <w:rPr>
      <w:rFonts w:cs="Arial"/>
      <w:sz w:val="22"/>
      <w:szCs w:val="22"/>
    </w:rPr>
  </w:style>
  <w:style w:type="paragraph" w:styleId="Index4">
    <w:name w:val="index 4"/>
    <w:next w:val="Normal"/>
    <w:autoRedefine/>
    <w:uiPriority w:val="99"/>
    <w:semiHidden/>
    <w:unhideWhenUsed/>
    <w:rsid w:val="00B825F7"/>
    <w:pPr>
      <w:ind w:left="880" w:hanging="220"/>
    </w:pPr>
    <w:rPr>
      <w:rFonts w:cs="Arial"/>
      <w:sz w:val="22"/>
      <w:szCs w:val="22"/>
    </w:rPr>
  </w:style>
  <w:style w:type="paragraph" w:styleId="Index5">
    <w:name w:val="index 5"/>
    <w:next w:val="Normal"/>
    <w:autoRedefine/>
    <w:uiPriority w:val="99"/>
    <w:semiHidden/>
    <w:unhideWhenUsed/>
    <w:rsid w:val="00B825F7"/>
    <w:pPr>
      <w:ind w:left="1100" w:hanging="220"/>
    </w:pPr>
    <w:rPr>
      <w:rFonts w:cs="Arial"/>
      <w:sz w:val="22"/>
      <w:szCs w:val="22"/>
    </w:rPr>
  </w:style>
  <w:style w:type="paragraph" w:styleId="Index6">
    <w:name w:val="index 6"/>
    <w:next w:val="Normal"/>
    <w:autoRedefine/>
    <w:uiPriority w:val="99"/>
    <w:semiHidden/>
    <w:unhideWhenUsed/>
    <w:rsid w:val="00B825F7"/>
    <w:pPr>
      <w:ind w:left="1320" w:hanging="220"/>
    </w:pPr>
    <w:rPr>
      <w:rFonts w:cs="Arial"/>
      <w:sz w:val="22"/>
      <w:szCs w:val="22"/>
    </w:rPr>
  </w:style>
  <w:style w:type="paragraph" w:styleId="Index7">
    <w:name w:val="index 7"/>
    <w:next w:val="Normal"/>
    <w:autoRedefine/>
    <w:uiPriority w:val="99"/>
    <w:semiHidden/>
    <w:unhideWhenUsed/>
    <w:rsid w:val="00B825F7"/>
    <w:pPr>
      <w:ind w:left="1540" w:hanging="220"/>
    </w:pPr>
    <w:rPr>
      <w:rFonts w:cs="Arial"/>
      <w:sz w:val="22"/>
      <w:szCs w:val="22"/>
    </w:rPr>
  </w:style>
  <w:style w:type="paragraph" w:styleId="Index8">
    <w:name w:val="index 8"/>
    <w:next w:val="Normal"/>
    <w:autoRedefine/>
    <w:uiPriority w:val="99"/>
    <w:semiHidden/>
    <w:unhideWhenUsed/>
    <w:rsid w:val="00B825F7"/>
    <w:pPr>
      <w:ind w:left="1760" w:hanging="220"/>
    </w:pPr>
    <w:rPr>
      <w:rFonts w:cs="Arial"/>
      <w:sz w:val="22"/>
      <w:szCs w:val="22"/>
    </w:rPr>
  </w:style>
  <w:style w:type="paragraph" w:styleId="Index9">
    <w:name w:val="index 9"/>
    <w:next w:val="Normal"/>
    <w:autoRedefine/>
    <w:uiPriority w:val="99"/>
    <w:semiHidden/>
    <w:unhideWhenUsed/>
    <w:rsid w:val="00B825F7"/>
    <w:pPr>
      <w:ind w:left="1980" w:hanging="220"/>
    </w:pPr>
    <w:rPr>
      <w:rFonts w:cs="Arial"/>
      <w:sz w:val="22"/>
      <w:szCs w:val="22"/>
    </w:rPr>
  </w:style>
  <w:style w:type="paragraph" w:styleId="IndexHeading">
    <w:name w:val="index heading"/>
    <w:next w:val="Index1"/>
    <w:uiPriority w:val="99"/>
    <w:semiHidden/>
    <w:unhideWhenUsed/>
    <w:rsid w:val="00B825F7"/>
    <w:rPr>
      <w:rFonts w:eastAsia="Times New Roman" w:cs="Arial"/>
      <w:b/>
      <w:bCs/>
      <w:sz w:val="22"/>
      <w:szCs w:val="22"/>
    </w:rPr>
  </w:style>
  <w:style w:type="character" w:styleId="IntenseEmphasis">
    <w:name w:val="Intense Emphasis"/>
    <w:uiPriority w:val="21"/>
    <w:qFormat/>
    <w:rsid w:val="00B825F7"/>
    <w:rPr>
      <w:i/>
      <w:iCs/>
      <w:color w:val="5B9BD5"/>
    </w:rPr>
  </w:style>
  <w:style w:type="paragraph" w:styleId="IntenseQuote">
    <w:name w:val="Intense Quote"/>
    <w:next w:val="Normal"/>
    <w:link w:val="IntenseQuoteChar"/>
    <w:uiPriority w:val="30"/>
    <w:qFormat/>
    <w:rsid w:val="00451CC4"/>
    <w:pPr>
      <w:pBdr>
        <w:top w:val="single" w:sz="4" w:space="10" w:color="5B9BD5"/>
        <w:bottom w:val="single" w:sz="4" w:space="10" w:color="5B9BD5"/>
      </w:pBdr>
      <w:spacing w:before="360" w:after="360"/>
      <w:ind w:left="864" w:right="864"/>
      <w:jc w:val="center"/>
    </w:pPr>
    <w:rPr>
      <w:rFonts w:cs="Arial"/>
      <w:i/>
      <w:iCs/>
      <w:color w:val="006DA5"/>
      <w:sz w:val="22"/>
      <w:szCs w:val="22"/>
    </w:rPr>
  </w:style>
  <w:style w:type="character" w:customStyle="1" w:styleId="IntenseQuoteChar">
    <w:name w:val="Intense Quote Char"/>
    <w:link w:val="IntenseQuote"/>
    <w:uiPriority w:val="30"/>
    <w:rsid w:val="00451CC4"/>
    <w:rPr>
      <w:rFonts w:ascii="Arial" w:hAnsi="Arial" w:cs="Arial"/>
      <w:i/>
      <w:iCs/>
      <w:color w:val="006DA5"/>
    </w:rPr>
  </w:style>
  <w:style w:type="character" w:styleId="IntenseReference">
    <w:name w:val="Intense Reference"/>
    <w:uiPriority w:val="32"/>
    <w:qFormat/>
    <w:rsid w:val="00B825F7"/>
    <w:rPr>
      <w:b/>
      <w:bCs/>
      <w:smallCaps/>
      <w:color w:val="5B9BD5"/>
      <w:spacing w:val="5"/>
    </w:rPr>
  </w:style>
  <w:style w:type="table" w:styleId="LightGrid">
    <w:name w:val="Light Grid"/>
    <w:uiPriority w:val="62"/>
    <w:semiHidden/>
    <w:unhideWhenUsed/>
    <w:rsid w:val="00B825F7"/>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styleId="LightGrid-Accent1">
    <w:name w:val="Light Grid Accent 1"/>
    <w:uiPriority w:val="62"/>
    <w:semiHidden/>
    <w:unhideWhenUsed/>
    <w:rsid w:val="00B825F7"/>
    <w:rPr>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0" w:type="dxa"/>
        <w:bottom w:w="0" w:type="dxa"/>
        <w:right w:w="0" w:type="dxa"/>
      </w:tblCellMar>
    </w:tblPr>
  </w:style>
  <w:style w:type="table" w:styleId="LightGrid-Accent2">
    <w:name w:val="Light Grid Accent 2"/>
    <w:uiPriority w:val="62"/>
    <w:semiHidden/>
    <w:unhideWhenUsed/>
    <w:rsid w:val="00B825F7"/>
    <w:rPr>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0" w:type="dxa"/>
        <w:bottom w:w="0" w:type="dxa"/>
        <w:right w:w="0" w:type="dxa"/>
      </w:tblCellMar>
    </w:tblPr>
  </w:style>
  <w:style w:type="table" w:styleId="LightGrid-Accent3">
    <w:name w:val="Light Grid Accent 3"/>
    <w:uiPriority w:val="62"/>
    <w:semiHidden/>
    <w:unhideWhenUsed/>
    <w:rsid w:val="00B825F7"/>
    <w:rPr>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0" w:type="dxa"/>
        <w:bottom w:w="0" w:type="dxa"/>
        <w:right w:w="0" w:type="dxa"/>
      </w:tblCellMar>
    </w:tblPr>
  </w:style>
  <w:style w:type="table" w:styleId="LightGrid-Accent4">
    <w:name w:val="Light Grid Accent 4"/>
    <w:uiPriority w:val="62"/>
    <w:semiHidden/>
    <w:unhideWhenUsed/>
    <w:rsid w:val="00B825F7"/>
    <w:rPr>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0" w:type="dxa"/>
        <w:bottom w:w="0" w:type="dxa"/>
        <w:right w:w="0" w:type="dxa"/>
      </w:tblCellMar>
    </w:tblPr>
  </w:style>
  <w:style w:type="table" w:styleId="LightGrid-Accent5">
    <w:name w:val="Light Grid Accent 5"/>
    <w:uiPriority w:val="62"/>
    <w:semiHidden/>
    <w:unhideWhenUsed/>
    <w:rsid w:val="00B825F7"/>
    <w:rPr>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0" w:type="dxa"/>
        <w:bottom w:w="0" w:type="dxa"/>
        <w:right w:w="0" w:type="dxa"/>
      </w:tblCellMar>
    </w:tblPr>
  </w:style>
  <w:style w:type="table" w:styleId="LightGrid-Accent6">
    <w:name w:val="Light Grid Accent 6"/>
    <w:uiPriority w:val="62"/>
    <w:semiHidden/>
    <w:unhideWhenUsed/>
    <w:rsid w:val="00B825F7"/>
    <w:rPr>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0" w:type="dxa"/>
        <w:bottom w:w="0" w:type="dxa"/>
        <w:right w:w="0" w:type="dxa"/>
      </w:tblCellMar>
    </w:tblPr>
  </w:style>
  <w:style w:type="table" w:styleId="LightList">
    <w:name w:val="Light List"/>
    <w:uiPriority w:val="61"/>
    <w:semiHidden/>
    <w:unhideWhenUsed/>
    <w:rsid w:val="00B825F7"/>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0" w:type="dxa"/>
        <w:bottom w:w="0" w:type="dxa"/>
        <w:right w:w="0" w:type="dxa"/>
      </w:tblCellMar>
    </w:tblPr>
  </w:style>
  <w:style w:type="table" w:styleId="LightList-Accent1">
    <w:name w:val="Light List Accent 1"/>
    <w:uiPriority w:val="61"/>
    <w:semiHidden/>
    <w:unhideWhenUsed/>
    <w:rsid w:val="00B825F7"/>
    <w:rPr>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CellMar>
        <w:top w:w="0" w:type="dxa"/>
        <w:left w:w="0" w:type="dxa"/>
        <w:bottom w:w="0" w:type="dxa"/>
        <w:right w:w="0" w:type="dxa"/>
      </w:tblCellMar>
    </w:tblPr>
  </w:style>
  <w:style w:type="table" w:styleId="LightList-Accent2">
    <w:name w:val="Light List Accent 2"/>
    <w:uiPriority w:val="61"/>
    <w:semiHidden/>
    <w:unhideWhenUsed/>
    <w:rsid w:val="00B825F7"/>
    <w:rPr>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CellMar>
        <w:top w:w="0" w:type="dxa"/>
        <w:left w:w="0" w:type="dxa"/>
        <w:bottom w:w="0" w:type="dxa"/>
        <w:right w:w="0" w:type="dxa"/>
      </w:tblCellMar>
    </w:tblPr>
  </w:style>
  <w:style w:type="table" w:styleId="LightList-Accent3">
    <w:name w:val="Light List Accent 3"/>
    <w:uiPriority w:val="61"/>
    <w:semiHidden/>
    <w:unhideWhenUsed/>
    <w:rsid w:val="00B825F7"/>
    <w:rPr>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CellMar>
        <w:top w:w="0" w:type="dxa"/>
        <w:left w:w="0" w:type="dxa"/>
        <w:bottom w:w="0" w:type="dxa"/>
        <w:right w:w="0" w:type="dxa"/>
      </w:tblCellMar>
    </w:tblPr>
  </w:style>
  <w:style w:type="table" w:styleId="LightList-Accent4">
    <w:name w:val="Light List Accent 4"/>
    <w:uiPriority w:val="61"/>
    <w:semiHidden/>
    <w:unhideWhenUsed/>
    <w:rsid w:val="00B825F7"/>
    <w:rPr>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CellMar>
        <w:top w:w="0" w:type="dxa"/>
        <w:left w:w="0" w:type="dxa"/>
        <w:bottom w:w="0" w:type="dxa"/>
        <w:right w:w="0" w:type="dxa"/>
      </w:tblCellMar>
    </w:tblPr>
  </w:style>
  <w:style w:type="table" w:styleId="LightList-Accent5">
    <w:name w:val="Light List Accent 5"/>
    <w:uiPriority w:val="61"/>
    <w:semiHidden/>
    <w:unhideWhenUsed/>
    <w:rsid w:val="00B825F7"/>
    <w:rPr>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CellMar>
        <w:top w:w="0" w:type="dxa"/>
        <w:left w:w="0" w:type="dxa"/>
        <w:bottom w:w="0" w:type="dxa"/>
        <w:right w:w="0" w:type="dxa"/>
      </w:tblCellMar>
    </w:tblPr>
  </w:style>
  <w:style w:type="table" w:styleId="LightList-Accent6">
    <w:name w:val="Light List Accent 6"/>
    <w:uiPriority w:val="61"/>
    <w:semiHidden/>
    <w:unhideWhenUsed/>
    <w:rsid w:val="00B825F7"/>
    <w:rPr>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CellMar>
        <w:top w:w="0" w:type="dxa"/>
        <w:left w:w="0" w:type="dxa"/>
        <w:bottom w:w="0" w:type="dxa"/>
        <w:right w:w="0" w:type="dxa"/>
      </w:tblCellMar>
    </w:tblPr>
  </w:style>
  <w:style w:type="table" w:styleId="LightShading">
    <w:name w:val="Light Shading"/>
    <w:uiPriority w:val="60"/>
    <w:semiHidden/>
    <w:unhideWhenUsed/>
    <w:rsid w:val="00B825F7"/>
    <w:rPr>
      <w:color w:val="000000"/>
      <w:sz w:val="22"/>
      <w:szCs w:val="22"/>
    </w:rPr>
    <w:tblPr>
      <w:tblStyleRowBandSize w:val="1"/>
      <w:tblStyleColBandSize w:val="1"/>
      <w:tblBorders>
        <w:top w:val="single" w:sz="8" w:space="0" w:color="000000"/>
        <w:bottom w:val="single" w:sz="8" w:space="0" w:color="000000"/>
      </w:tblBorders>
      <w:tblCellMar>
        <w:top w:w="0" w:type="dxa"/>
        <w:left w:w="0" w:type="dxa"/>
        <w:bottom w:w="0" w:type="dxa"/>
        <w:right w:w="0" w:type="dxa"/>
      </w:tblCellMar>
    </w:tblPr>
  </w:style>
  <w:style w:type="table" w:styleId="LightShading-Accent1">
    <w:name w:val="Light Shading Accent 1"/>
    <w:uiPriority w:val="60"/>
    <w:semiHidden/>
    <w:unhideWhenUsed/>
    <w:rsid w:val="00B825F7"/>
    <w:rPr>
      <w:color w:val="2E74B5"/>
      <w:sz w:val="22"/>
      <w:szCs w:val="22"/>
    </w:rPr>
    <w:tblPr>
      <w:tblStyleRowBandSize w:val="1"/>
      <w:tblStyleColBandSize w:val="1"/>
      <w:tblBorders>
        <w:top w:val="single" w:sz="8" w:space="0" w:color="5B9BD5"/>
        <w:bottom w:val="single" w:sz="8" w:space="0" w:color="5B9BD5"/>
      </w:tblBorders>
      <w:tblCellMar>
        <w:top w:w="0" w:type="dxa"/>
        <w:left w:w="0" w:type="dxa"/>
        <w:bottom w:w="0" w:type="dxa"/>
        <w:right w:w="0" w:type="dxa"/>
      </w:tblCellMar>
    </w:tblPr>
  </w:style>
  <w:style w:type="table" w:styleId="LightShading-Accent2">
    <w:name w:val="Light Shading Accent 2"/>
    <w:uiPriority w:val="60"/>
    <w:semiHidden/>
    <w:unhideWhenUsed/>
    <w:rsid w:val="00B825F7"/>
    <w:rPr>
      <w:color w:val="C45911"/>
      <w:sz w:val="22"/>
      <w:szCs w:val="22"/>
    </w:rPr>
    <w:tblPr>
      <w:tblStyleRowBandSize w:val="1"/>
      <w:tblStyleColBandSize w:val="1"/>
      <w:tblBorders>
        <w:top w:val="single" w:sz="8" w:space="0" w:color="ED7D31"/>
        <w:bottom w:val="single" w:sz="8" w:space="0" w:color="ED7D31"/>
      </w:tblBorders>
      <w:tblCellMar>
        <w:top w:w="0" w:type="dxa"/>
        <w:left w:w="0" w:type="dxa"/>
        <w:bottom w:w="0" w:type="dxa"/>
        <w:right w:w="0" w:type="dxa"/>
      </w:tblCellMar>
    </w:tblPr>
  </w:style>
  <w:style w:type="table" w:styleId="LightShading-Accent3">
    <w:name w:val="Light Shading Accent 3"/>
    <w:uiPriority w:val="60"/>
    <w:semiHidden/>
    <w:unhideWhenUsed/>
    <w:rsid w:val="00B825F7"/>
    <w:rPr>
      <w:color w:val="7B7B7B"/>
      <w:sz w:val="22"/>
      <w:szCs w:val="22"/>
    </w:rPr>
    <w:tblPr>
      <w:tblStyleRowBandSize w:val="1"/>
      <w:tblStyleColBandSize w:val="1"/>
      <w:tblBorders>
        <w:top w:val="single" w:sz="8" w:space="0" w:color="A5A5A5"/>
        <w:bottom w:val="single" w:sz="8" w:space="0" w:color="A5A5A5"/>
      </w:tblBorders>
      <w:tblCellMar>
        <w:top w:w="0" w:type="dxa"/>
        <w:left w:w="0" w:type="dxa"/>
        <w:bottom w:w="0" w:type="dxa"/>
        <w:right w:w="0" w:type="dxa"/>
      </w:tblCellMar>
    </w:tblPr>
  </w:style>
  <w:style w:type="table" w:styleId="LightShading-Accent4">
    <w:name w:val="Light Shading Accent 4"/>
    <w:uiPriority w:val="60"/>
    <w:semiHidden/>
    <w:unhideWhenUsed/>
    <w:rsid w:val="00B825F7"/>
    <w:rPr>
      <w:color w:val="BF8F00"/>
      <w:sz w:val="22"/>
      <w:szCs w:val="22"/>
    </w:rPr>
    <w:tblPr>
      <w:tblStyleRowBandSize w:val="1"/>
      <w:tblStyleColBandSize w:val="1"/>
      <w:tblBorders>
        <w:top w:val="single" w:sz="8" w:space="0" w:color="FFC000"/>
        <w:bottom w:val="single" w:sz="8" w:space="0" w:color="FFC000"/>
      </w:tblBorders>
      <w:tblCellMar>
        <w:top w:w="0" w:type="dxa"/>
        <w:left w:w="0" w:type="dxa"/>
        <w:bottom w:w="0" w:type="dxa"/>
        <w:right w:w="0" w:type="dxa"/>
      </w:tblCellMar>
    </w:tblPr>
  </w:style>
  <w:style w:type="table" w:styleId="LightShading-Accent5">
    <w:name w:val="Light Shading Accent 5"/>
    <w:uiPriority w:val="60"/>
    <w:semiHidden/>
    <w:unhideWhenUsed/>
    <w:rsid w:val="00B825F7"/>
    <w:rPr>
      <w:color w:val="2F5496"/>
      <w:sz w:val="22"/>
      <w:szCs w:val="22"/>
    </w:rPr>
    <w:tblPr>
      <w:tblStyleRowBandSize w:val="1"/>
      <w:tblStyleColBandSize w:val="1"/>
      <w:tblBorders>
        <w:top w:val="single" w:sz="8" w:space="0" w:color="4472C4"/>
        <w:bottom w:val="single" w:sz="8" w:space="0" w:color="4472C4"/>
      </w:tblBorders>
      <w:tblCellMar>
        <w:top w:w="0" w:type="dxa"/>
        <w:left w:w="0" w:type="dxa"/>
        <w:bottom w:w="0" w:type="dxa"/>
        <w:right w:w="0" w:type="dxa"/>
      </w:tblCellMar>
    </w:tblPr>
  </w:style>
  <w:style w:type="table" w:styleId="LightShading-Accent6">
    <w:name w:val="Light Shading Accent 6"/>
    <w:uiPriority w:val="60"/>
    <w:semiHidden/>
    <w:unhideWhenUsed/>
    <w:rsid w:val="00B825F7"/>
    <w:rPr>
      <w:color w:val="538135"/>
      <w:sz w:val="22"/>
      <w:szCs w:val="22"/>
    </w:rPr>
    <w:tblPr>
      <w:tblStyleRowBandSize w:val="1"/>
      <w:tblStyleColBandSize w:val="1"/>
      <w:tblBorders>
        <w:top w:val="single" w:sz="8" w:space="0" w:color="70AD47"/>
        <w:bottom w:val="single" w:sz="8" w:space="0" w:color="70AD47"/>
      </w:tblBorders>
      <w:tblCellMar>
        <w:top w:w="0" w:type="dxa"/>
        <w:left w:w="0" w:type="dxa"/>
        <w:bottom w:w="0" w:type="dxa"/>
        <w:right w:w="0" w:type="dxa"/>
      </w:tblCellMar>
    </w:tblPr>
  </w:style>
  <w:style w:type="character" w:styleId="LineNumber">
    <w:name w:val="line number"/>
    <w:uiPriority w:val="99"/>
    <w:semiHidden/>
    <w:unhideWhenUsed/>
    <w:rsid w:val="00B825F7"/>
  </w:style>
  <w:style w:type="paragraph" w:styleId="List">
    <w:name w:val="List"/>
    <w:uiPriority w:val="99"/>
    <w:semiHidden/>
    <w:unhideWhenUsed/>
    <w:rsid w:val="00B825F7"/>
    <w:pPr>
      <w:ind w:left="283" w:hanging="283"/>
      <w:contextualSpacing/>
    </w:pPr>
    <w:rPr>
      <w:rFonts w:cs="Arial"/>
      <w:sz w:val="22"/>
      <w:szCs w:val="22"/>
    </w:rPr>
  </w:style>
  <w:style w:type="paragraph" w:styleId="List2">
    <w:name w:val="List 2"/>
    <w:uiPriority w:val="99"/>
    <w:semiHidden/>
    <w:unhideWhenUsed/>
    <w:rsid w:val="00B825F7"/>
    <w:pPr>
      <w:ind w:left="566" w:hanging="283"/>
      <w:contextualSpacing/>
    </w:pPr>
    <w:rPr>
      <w:rFonts w:cs="Arial"/>
      <w:sz w:val="22"/>
      <w:szCs w:val="22"/>
    </w:rPr>
  </w:style>
  <w:style w:type="paragraph" w:styleId="List3">
    <w:name w:val="List 3"/>
    <w:uiPriority w:val="99"/>
    <w:semiHidden/>
    <w:unhideWhenUsed/>
    <w:rsid w:val="00B825F7"/>
    <w:pPr>
      <w:ind w:left="849" w:hanging="283"/>
      <w:contextualSpacing/>
    </w:pPr>
    <w:rPr>
      <w:rFonts w:cs="Arial"/>
      <w:sz w:val="22"/>
      <w:szCs w:val="22"/>
    </w:rPr>
  </w:style>
  <w:style w:type="paragraph" w:styleId="List4">
    <w:name w:val="List 4"/>
    <w:uiPriority w:val="99"/>
    <w:semiHidden/>
    <w:unhideWhenUsed/>
    <w:rsid w:val="00B825F7"/>
    <w:pPr>
      <w:ind w:left="1132" w:hanging="283"/>
      <w:contextualSpacing/>
    </w:pPr>
    <w:rPr>
      <w:rFonts w:cs="Arial"/>
      <w:sz w:val="22"/>
      <w:szCs w:val="22"/>
    </w:rPr>
  </w:style>
  <w:style w:type="paragraph" w:styleId="List5">
    <w:name w:val="List 5"/>
    <w:uiPriority w:val="99"/>
    <w:semiHidden/>
    <w:unhideWhenUsed/>
    <w:rsid w:val="00B825F7"/>
    <w:pPr>
      <w:ind w:left="1415" w:hanging="283"/>
      <w:contextualSpacing/>
    </w:pPr>
    <w:rPr>
      <w:rFonts w:cs="Arial"/>
      <w:sz w:val="22"/>
      <w:szCs w:val="22"/>
    </w:rPr>
  </w:style>
  <w:style w:type="paragraph" w:styleId="ListBullet">
    <w:name w:val="List Bullet"/>
    <w:uiPriority w:val="99"/>
    <w:semiHidden/>
    <w:unhideWhenUsed/>
    <w:rsid w:val="00B825F7"/>
    <w:pPr>
      <w:numPr>
        <w:numId w:val="4"/>
      </w:numPr>
      <w:contextualSpacing/>
    </w:pPr>
    <w:rPr>
      <w:rFonts w:cs="Arial"/>
      <w:sz w:val="22"/>
      <w:szCs w:val="22"/>
    </w:rPr>
  </w:style>
  <w:style w:type="paragraph" w:styleId="ListBullet2">
    <w:name w:val="List Bullet 2"/>
    <w:uiPriority w:val="99"/>
    <w:semiHidden/>
    <w:unhideWhenUsed/>
    <w:rsid w:val="00B825F7"/>
    <w:pPr>
      <w:numPr>
        <w:numId w:val="5"/>
      </w:numPr>
      <w:contextualSpacing/>
    </w:pPr>
    <w:rPr>
      <w:rFonts w:cs="Arial"/>
      <w:sz w:val="22"/>
      <w:szCs w:val="22"/>
    </w:rPr>
  </w:style>
  <w:style w:type="paragraph" w:styleId="ListBullet3">
    <w:name w:val="List Bullet 3"/>
    <w:uiPriority w:val="99"/>
    <w:semiHidden/>
    <w:unhideWhenUsed/>
    <w:rsid w:val="00B825F7"/>
    <w:pPr>
      <w:numPr>
        <w:numId w:val="6"/>
      </w:numPr>
      <w:contextualSpacing/>
    </w:pPr>
    <w:rPr>
      <w:rFonts w:cs="Arial"/>
      <w:sz w:val="22"/>
      <w:szCs w:val="22"/>
    </w:rPr>
  </w:style>
  <w:style w:type="paragraph" w:styleId="ListBullet4">
    <w:name w:val="List Bullet 4"/>
    <w:uiPriority w:val="99"/>
    <w:semiHidden/>
    <w:unhideWhenUsed/>
    <w:rsid w:val="00B825F7"/>
    <w:pPr>
      <w:numPr>
        <w:numId w:val="7"/>
      </w:numPr>
      <w:contextualSpacing/>
    </w:pPr>
    <w:rPr>
      <w:rFonts w:cs="Arial"/>
      <w:sz w:val="22"/>
      <w:szCs w:val="22"/>
    </w:rPr>
  </w:style>
  <w:style w:type="paragraph" w:styleId="ListBullet5">
    <w:name w:val="List Bullet 5"/>
    <w:uiPriority w:val="99"/>
    <w:semiHidden/>
    <w:unhideWhenUsed/>
    <w:rsid w:val="00B825F7"/>
    <w:pPr>
      <w:numPr>
        <w:numId w:val="8"/>
      </w:numPr>
      <w:contextualSpacing/>
    </w:pPr>
    <w:rPr>
      <w:rFonts w:cs="Arial"/>
      <w:sz w:val="22"/>
      <w:szCs w:val="22"/>
    </w:rPr>
  </w:style>
  <w:style w:type="paragraph" w:styleId="ListContinue">
    <w:name w:val="List Continue"/>
    <w:uiPriority w:val="99"/>
    <w:semiHidden/>
    <w:unhideWhenUsed/>
    <w:rsid w:val="00B825F7"/>
    <w:pPr>
      <w:spacing w:after="120"/>
      <w:ind w:left="283"/>
      <w:contextualSpacing/>
    </w:pPr>
    <w:rPr>
      <w:rFonts w:cs="Arial"/>
      <w:sz w:val="22"/>
      <w:szCs w:val="22"/>
    </w:rPr>
  </w:style>
  <w:style w:type="paragraph" w:styleId="ListContinue2">
    <w:name w:val="List Continue 2"/>
    <w:uiPriority w:val="99"/>
    <w:semiHidden/>
    <w:unhideWhenUsed/>
    <w:rsid w:val="00B825F7"/>
    <w:pPr>
      <w:spacing w:after="120"/>
      <w:ind w:left="566"/>
      <w:contextualSpacing/>
    </w:pPr>
    <w:rPr>
      <w:rFonts w:cs="Arial"/>
      <w:sz w:val="22"/>
      <w:szCs w:val="22"/>
    </w:rPr>
  </w:style>
  <w:style w:type="paragraph" w:styleId="ListContinue3">
    <w:name w:val="List Continue 3"/>
    <w:uiPriority w:val="99"/>
    <w:semiHidden/>
    <w:unhideWhenUsed/>
    <w:rsid w:val="00B825F7"/>
    <w:pPr>
      <w:spacing w:after="120"/>
      <w:ind w:left="849"/>
      <w:contextualSpacing/>
    </w:pPr>
    <w:rPr>
      <w:rFonts w:cs="Arial"/>
      <w:sz w:val="22"/>
      <w:szCs w:val="22"/>
    </w:rPr>
  </w:style>
  <w:style w:type="paragraph" w:styleId="ListContinue4">
    <w:name w:val="List Continue 4"/>
    <w:uiPriority w:val="99"/>
    <w:semiHidden/>
    <w:unhideWhenUsed/>
    <w:rsid w:val="00B825F7"/>
    <w:pPr>
      <w:spacing w:after="120"/>
      <w:ind w:left="1132"/>
      <w:contextualSpacing/>
    </w:pPr>
    <w:rPr>
      <w:rFonts w:cs="Arial"/>
      <w:sz w:val="22"/>
      <w:szCs w:val="22"/>
    </w:rPr>
  </w:style>
  <w:style w:type="paragraph" w:styleId="ListContinue5">
    <w:name w:val="List Continue 5"/>
    <w:uiPriority w:val="99"/>
    <w:semiHidden/>
    <w:unhideWhenUsed/>
    <w:rsid w:val="00B825F7"/>
    <w:pPr>
      <w:spacing w:after="120"/>
      <w:ind w:left="1415"/>
      <w:contextualSpacing/>
    </w:pPr>
    <w:rPr>
      <w:rFonts w:cs="Arial"/>
      <w:sz w:val="22"/>
      <w:szCs w:val="22"/>
    </w:rPr>
  </w:style>
  <w:style w:type="paragraph" w:styleId="ListNumber">
    <w:name w:val="List Number"/>
    <w:uiPriority w:val="99"/>
    <w:semiHidden/>
    <w:unhideWhenUsed/>
    <w:rsid w:val="00B825F7"/>
    <w:pPr>
      <w:numPr>
        <w:numId w:val="9"/>
      </w:numPr>
      <w:contextualSpacing/>
    </w:pPr>
    <w:rPr>
      <w:rFonts w:cs="Arial"/>
      <w:sz w:val="22"/>
      <w:szCs w:val="22"/>
    </w:rPr>
  </w:style>
  <w:style w:type="paragraph" w:styleId="ListNumber2">
    <w:name w:val="List Number 2"/>
    <w:uiPriority w:val="99"/>
    <w:semiHidden/>
    <w:unhideWhenUsed/>
    <w:rsid w:val="00B825F7"/>
    <w:pPr>
      <w:numPr>
        <w:numId w:val="10"/>
      </w:numPr>
      <w:contextualSpacing/>
    </w:pPr>
    <w:rPr>
      <w:rFonts w:cs="Arial"/>
      <w:sz w:val="22"/>
      <w:szCs w:val="22"/>
    </w:rPr>
  </w:style>
  <w:style w:type="paragraph" w:styleId="ListNumber3">
    <w:name w:val="List Number 3"/>
    <w:uiPriority w:val="99"/>
    <w:semiHidden/>
    <w:unhideWhenUsed/>
    <w:rsid w:val="00B825F7"/>
    <w:pPr>
      <w:numPr>
        <w:numId w:val="11"/>
      </w:numPr>
      <w:contextualSpacing/>
    </w:pPr>
    <w:rPr>
      <w:rFonts w:cs="Arial"/>
      <w:sz w:val="22"/>
      <w:szCs w:val="22"/>
    </w:rPr>
  </w:style>
  <w:style w:type="paragraph" w:styleId="ListNumber4">
    <w:name w:val="List Number 4"/>
    <w:uiPriority w:val="99"/>
    <w:semiHidden/>
    <w:unhideWhenUsed/>
    <w:rsid w:val="00B825F7"/>
    <w:pPr>
      <w:numPr>
        <w:numId w:val="12"/>
      </w:numPr>
      <w:contextualSpacing/>
    </w:pPr>
    <w:rPr>
      <w:rFonts w:cs="Arial"/>
      <w:sz w:val="22"/>
      <w:szCs w:val="22"/>
    </w:rPr>
  </w:style>
  <w:style w:type="paragraph" w:styleId="ListNumber5">
    <w:name w:val="List Number 5"/>
    <w:uiPriority w:val="99"/>
    <w:semiHidden/>
    <w:unhideWhenUsed/>
    <w:rsid w:val="00B825F7"/>
    <w:pPr>
      <w:numPr>
        <w:numId w:val="13"/>
      </w:numPr>
      <w:contextualSpacing/>
    </w:pPr>
    <w:rPr>
      <w:rFonts w:cs="Arial"/>
      <w:sz w:val="22"/>
      <w:szCs w:val="22"/>
    </w:rPr>
  </w:style>
  <w:style w:type="paragraph" w:styleId="ListParagraph">
    <w:name w:val="List Paragraph"/>
    <w:uiPriority w:val="34"/>
    <w:qFormat/>
    <w:rsid w:val="00451CC4"/>
    <w:pPr>
      <w:ind w:left="720"/>
    </w:pPr>
    <w:rPr>
      <w:rFonts w:cs="Arial"/>
      <w:sz w:val="22"/>
      <w:szCs w:val="22"/>
    </w:rPr>
  </w:style>
  <w:style w:type="table" w:styleId="ListTable1Light">
    <w:name w:val="List Table 1 Light"/>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1">
    <w:name w:val="List Table 1 Light Accent 1"/>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2">
    <w:name w:val="List Table 1 Light Accent 2"/>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3">
    <w:name w:val="List Table 1 Light Accent 3"/>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4">
    <w:name w:val="List Table 1 Light Accent 4"/>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5">
    <w:name w:val="List Table 1 Light Accent 5"/>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6">
    <w:name w:val="List Table 1 Light Accent 6"/>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2">
    <w:name w:val="List Table 2"/>
    <w:uiPriority w:val="47"/>
    <w:rsid w:val="00B825F7"/>
    <w:rPr>
      <w:sz w:val="22"/>
      <w:szCs w:val="22"/>
    </w:rPr>
    <w:tblPr>
      <w:tblStyleRowBandSize w:val="1"/>
      <w:tblStyleColBandSize w:val="1"/>
      <w:tblBorders>
        <w:top w:val="single" w:sz="4" w:space="0" w:color="666666"/>
        <w:bottom w:val="single" w:sz="4" w:space="0" w:color="666666"/>
        <w:insideH w:val="single" w:sz="4" w:space="0" w:color="666666"/>
      </w:tblBorders>
      <w:tblCellMar>
        <w:top w:w="0" w:type="dxa"/>
        <w:left w:w="0" w:type="dxa"/>
        <w:bottom w:w="0" w:type="dxa"/>
        <w:right w:w="0" w:type="dxa"/>
      </w:tblCellMar>
    </w:tblPr>
  </w:style>
  <w:style w:type="table" w:styleId="ListTable2-Accent1">
    <w:name w:val="List Table 2 Accent 1"/>
    <w:uiPriority w:val="47"/>
    <w:rsid w:val="00B825F7"/>
    <w:rPr>
      <w:sz w:val="22"/>
      <w:szCs w:val="22"/>
    </w:rPr>
    <w:tblPr>
      <w:tblStyleRowBandSize w:val="1"/>
      <w:tblStyleColBandSize w:val="1"/>
      <w:tblBorders>
        <w:top w:val="single" w:sz="4" w:space="0" w:color="9CC2E5"/>
        <w:bottom w:val="single" w:sz="4" w:space="0" w:color="9CC2E5"/>
        <w:insideH w:val="single" w:sz="4" w:space="0" w:color="9CC2E5"/>
      </w:tblBorders>
      <w:tblCellMar>
        <w:top w:w="0" w:type="dxa"/>
        <w:left w:w="0" w:type="dxa"/>
        <w:bottom w:w="0" w:type="dxa"/>
        <w:right w:w="0" w:type="dxa"/>
      </w:tblCellMar>
    </w:tblPr>
  </w:style>
  <w:style w:type="table" w:styleId="ListTable2-Accent2">
    <w:name w:val="List Table 2 Accent 2"/>
    <w:uiPriority w:val="47"/>
    <w:rsid w:val="00B825F7"/>
    <w:rPr>
      <w:sz w:val="22"/>
      <w:szCs w:val="22"/>
    </w:rPr>
    <w:tblPr>
      <w:tblStyleRowBandSize w:val="1"/>
      <w:tblStyleColBandSize w:val="1"/>
      <w:tblBorders>
        <w:top w:val="single" w:sz="4" w:space="0" w:color="F4B083"/>
        <w:bottom w:val="single" w:sz="4" w:space="0" w:color="F4B083"/>
        <w:insideH w:val="single" w:sz="4" w:space="0" w:color="F4B083"/>
      </w:tblBorders>
      <w:tblCellMar>
        <w:top w:w="0" w:type="dxa"/>
        <w:left w:w="0" w:type="dxa"/>
        <w:bottom w:w="0" w:type="dxa"/>
        <w:right w:w="0" w:type="dxa"/>
      </w:tblCellMar>
    </w:tblPr>
  </w:style>
  <w:style w:type="table" w:styleId="ListTable2-Accent3">
    <w:name w:val="List Table 2 Accent 3"/>
    <w:uiPriority w:val="47"/>
    <w:rsid w:val="00B825F7"/>
    <w:rPr>
      <w:sz w:val="22"/>
      <w:szCs w:val="22"/>
    </w:rPr>
    <w:tblPr>
      <w:tblStyleRowBandSize w:val="1"/>
      <w:tblStyleColBandSize w:val="1"/>
      <w:tblBorders>
        <w:top w:val="single" w:sz="4" w:space="0" w:color="C9C9C9"/>
        <w:bottom w:val="single" w:sz="4" w:space="0" w:color="C9C9C9"/>
        <w:insideH w:val="single" w:sz="4" w:space="0" w:color="C9C9C9"/>
      </w:tblBorders>
      <w:tblCellMar>
        <w:top w:w="0" w:type="dxa"/>
        <w:left w:w="0" w:type="dxa"/>
        <w:bottom w:w="0" w:type="dxa"/>
        <w:right w:w="0" w:type="dxa"/>
      </w:tblCellMar>
    </w:tblPr>
  </w:style>
  <w:style w:type="table" w:styleId="ListTable2-Accent4">
    <w:name w:val="List Table 2 Accent 4"/>
    <w:uiPriority w:val="47"/>
    <w:rsid w:val="00B825F7"/>
    <w:rPr>
      <w:sz w:val="22"/>
      <w:szCs w:val="22"/>
    </w:rPr>
    <w:tblPr>
      <w:tblStyleRowBandSize w:val="1"/>
      <w:tblStyleColBandSize w:val="1"/>
      <w:tblBorders>
        <w:top w:val="single" w:sz="4" w:space="0" w:color="FFD966"/>
        <w:bottom w:val="single" w:sz="4" w:space="0" w:color="FFD966"/>
        <w:insideH w:val="single" w:sz="4" w:space="0" w:color="FFD966"/>
      </w:tblBorders>
      <w:tblCellMar>
        <w:top w:w="0" w:type="dxa"/>
        <w:left w:w="0" w:type="dxa"/>
        <w:bottom w:w="0" w:type="dxa"/>
        <w:right w:w="0" w:type="dxa"/>
      </w:tblCellMar>
    </w:tblPr>
  </w:style>
  <w:style w:type="table" w:styleId="ListTable2-Accent5">
    <w:name w:val="List Table 2 Accent 5"/>
    <w:uiPriority w:val="47"/>
    <w:rsid w:val="00B825F7"/>
    <w:rPr>
      <w:sz w:val="22"/>
      <w:szCs w:val="22"/>
    </w:rPr>
    <w:tblPr>
      <w:tblStyleRowBandSize w:val="1"/>
      <w:tblStyleColBandSize w:val="1"/>
      <w:tblBorders>
        <w:top w:val="single" w:sz="4" w:space="0" w:color="8EAADB"/>
        <w:bottom w:val="single" w:sz="4" w:space="0" w:color="8EAADB"/>
        <w:insideH w:val="single" w:sz="4" w:space="0" w:color="8EAADB"/>
      </w:tblBorders>
      <w:tblCellMar>
        <w:top w:w="0" w:type="dxa"/>
        <w:left w:w="0" w:type="dxa"/>
        <w:bottom w:w="0" w:type="dxa"/>
        <w:right w:w="0" w:type="dxa"/>
      </w:tblCellMar>
    </w:tblPr>
  </w:style>
  <w:style w:type="table" w:styleId="ListTable2-Accent6">
    <w:name w:val="List Table 2 Accent 6"/>
    <w:uiPriority w:val="47"/>
    <w:rsid w:val="00B825F7"/>
    <w:rPr>
      <w:sz w:val="22"/>
      <w:szCs w:val="22"/>
    </w:rPr>
    <w:tblPr>
      <w:tblStyleRowBandSize w:val="1"/>
      <w:tblStyleColBandSize w:val="1"/>
      <w:tblBorders>
        <w:top w:val="single" w:sz="4" w:space="0" w:color="A8D08D"/>
        <w:bottom w:val="single" w:sz="4" w:space="0" w:color="A8D08D"/>
        <w:insideH w:val="single" w:sz="4" w:space="0" w:color="A8D08D"/>
      </w:tblBorders>
      <w:tblCellMar>
        <w:top w:w="0" w:type="dxa"/>
        <w:left w:w="0" w:type="dxa"/>
        <w:bottom w:w="0" w:type="dxa"/>
        <w:right w:w="0" w:type="dxa"/>
      </w:tblCellMar>
    </w:tblPr>
  </w:style>
  <w:style w:type="table" w:styleId="ListTable3">
    <w:name w:val="List Table 3"/>
    <w:uiPriority w:val="48"/>
    <w:rsid w:val="00B825F7"/>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styleId="ListTable3-Accent1">
    <w:name w:val="List Table 3 Accent 1"/>
    <w:uiPriority w:val="48"/>
    <w:rsid w:val="00B825F7"/>
    <w:rPr>
      <w:sz w:val="22"/>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CellMar>
        <w:top w:w="0" w:type="dxa"/>
        <w:left w:w="0" w:type="dxa"/>
        <w:bottom w:w="0" w:type="dxa"/>
        <w:right w:w="0" w:type="dxa"/>
      </w:tblCellMar>
    </w:tblPr>
  </w:style>
  <w:style w:type="table" w:styleId="ListTable3-Accent2">
    <w:name w:val="List Table 3 Accent 2"/>
    <w:uiPriority w:val="48"/>
    <w:rsid w:val="00B825F7"/>
    <w:rPr>
      <w:sz w:val="22"/>
      <w:szCs w:val="22"/>
    </w:rPr>
    <w:tblPr>
      <w:tblStyleRowBandSize w:val="1"/>
      <w:tblStyleColBandSize w:val="1"/>
      <w:tblBorders>
        <w:top w:val="single" w:sz="4" w:space="0" w:color="ED7D31"/>
        <w:left w:val="single" w:sz="4" w:space="0" w:color="ED7D31"/>
        <w:bottom w:val="single" w:sz="4" w:space="0" w:color="ED7D31"/>
        <w:right w:val="single" w:sz="4" w:space="0" w:color="ED7D31"/>
      </w:tblBorders>
      <w:tblCellMar>
        <w:top w:w="0" w:type="dxa"/>
        <w:left w:w="0" w:type="dxa"/>
        <w:bottom w:w="0" w:type="dxa"/>
        <w:right w:w="0" w:type="dxa"/>
      </w:tblCellMar>
    </w:tblPr>
  </w:style>
  <w:style w:type="table" w:styleId="ListTable3-Accent3">
    <w:name w:val="List Table 3 Accent 3"/>
    <w:uiPriority w:val="48"/>
    <w:rsid w:val="00B825F7"/>
    <w:rPr>
      <w:sz w:val="22"/>
      <w:szCs w:val="22"/>
    </w:rPr>
    <w:tblPr>
      <w:tblStyleRowBandSize w:val="1"/>
      <w:tblStyleColBandSize w:val="1"/>
      <w:tblBorders>
        <w:top w:val="single" w:sz="4" w:space="0" w:color="A5A5A5"/>
        <w:left w:val="single" w:sz="4" w:space="0" w:color="A5A5A5"/>
        <w:bottom w:val="single" w:sz="4" w:space="0" w:color="A5A5A5"/>
        <w:right w:val="single" w:sz="4" w:space="0" w:color="A5A5A5"/>
      </w:tblBorders>
      <w:tblCellMar>
        <w:top w:w="0" w:type="dxa"/>
        <w:left w:w="0" w:type="dxa"/>
        <w:bottom w:w="0" w:type="dxa"/>
        <w:right w:w="0" w:type="dxa"/>
      </w:tblCellMar>
    </w:tblPr>
  </w:style>
  <w:style w:type="table" w:styleId="ListTable3-Accent4">
    <w:name w:val="List Table 3 Accent 4"/>
    <w:uiPriority w:val="48"/>
    <w:rsid w:val="00B825F7"/>
    <w:rPr>
      <w:sz w:val="22"/>
      <w:szCs w:val="22"/>
    </w:rPr>
    <w:tblPr>
      <w:tblStyleRowBandSize w:val="1"/>
      <w:tblStyleColBandSize w:val="1"/>
      <w:tblBorders>
        <w:top w:val="single" w:sz="4" w:space="0" w:color="FFC000"/>
        <w:left w:val="single" w:sz="4" w:space="0" w:color="FFC000"/>
        <w:bottom w:val="single" w:sz="4" w:space="0" w:color="FFC000"/>
        <w:right w:val="single" w:sz="4" w:space="0" w:color="FFC000"/>
      </w:tblBorders>
      <w:tblCellMar>
        <w:top w:w="0" w:type="dxa"/>
        <w:left w:w="0" w:type="dxa"/>
        <w:bottom w:w="0" w:type="dxa"/>
        <w:right w:w="0" w:type="dxa"/>
      </w:tblCellMar>
    </w:tblPr>
  </w:style>
  <w:style w:type="table" w:styleId="ListTable3-Accent5">
    <w:name w:val="List Table 3 Accent 5"/>
    <w:uiPriority w:val="48"/>
    <w:rsid w:val="00B825F7"/>
    <w:rPr>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CellMar>
        <w:top w:w="0" w:type="dxa"/>
        <w:left w:w="0" w:type="dxa"/>
        <w:bottom w:w="0" w:type="dxa"/>
        <w:right w:w="0" w:type="dxa"/>
      </w:tblCellMar>
    </w:tblPr>
  </w:style>
  <w:style w:type="table" w:styleId="ListTable3-Accent6">
    <w:name w:val="List Table 3 Accent 6"/>
    <w:uiPriority w:val="48"/>
    <w:rsid w:val="00B825F7"/>
    <w:rPr>
      <w:sz w:val="22"/>
      <w:szCs w:val="22"/>
    </w:rPr>
    <w:tblPr>
      <w:tblStyleRowBandSize w:val="1"/>
      <w:tblStyleColBandSize w:val="1"/>
      <w:tblBorders>
        <w:top w:val="single" w:sz="4" w:space="0" w:color="70AD47"/>
        <w:left w:val="single" w:sz="4" w:space="0" w:color="70AD47"/>
        <w:bottom w:val="single" w:sz="4" w:space="0" w:color="70AD47"/>
        <w:right w:val="single" w:sz="4" w:space="0" w:color="70AD47"/>
      </w:tblBorders>
      <w:tblCellMar>
        <w:top w:w="0" w:type="dxa"/>
        <w:left w:w="0" w:type="dxa"/>
        <w:bottom w:w="0" w:type="dxa"/>
        <w:right w:w="0" w:type="dxa"/>
      </w:tblCellMar>
    </w:tblPr>
  </w:style>
  <w:style w:type="table" w:styleId="ListTable4">
    <w:name w:val="List Table 4"/>
    <w:uiPriority w:val="49"/>
    <w:rsid w:val="00B825F7"/>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0" w:type="dxa"/>
        <w:bottom w:w="0" w:type="dxa"/>
        <w:right w:w="0" w:type="dxa"/>
      </w:tblCellMar>
    </w:tblPr>
  </w:style>
  <w:style w:type="table" w:styleId="ListTable4-Accent1">
    <w:name w:val="List Table 4 Accent 1"/>
    <w:uiPriority w:val="49"/>
    <w:rsid w:val="00B825F7"/>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0" w:type="dxa"/>
        <w:bottom w:w="0" w:type="dxa"/>
        <w:right w:w="0" w:type="dxa"/>
      </w:tblCellMar>
    </w:tblPr>
  </w:style>
  <w:style w:type="table" w:styleId="ListTable4-Accent2">
    <w:name w:val="List Table 4 Accent 2"/>
    <w:uiPriority w:val="49"/>
    <w:rsid w:val="00B825F7"/>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0" w:type="dxa"/>
        <w:bottom w:w="0" w:type="dxa"/>
        <w:right w:w="0" w:type="dxa"/>
      </w:tblCellMar>
    </w:tblPr>
  </w:style>
  <w:style w:type="table" w:styleId="ListTable4-Accent3">
    <w:name w:val="List Table 4 Accent 3"/>
    <w:uiPriority w:val="49"/>
    <w:rsid w:val="00B825F7"/>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0" w:type="dxa"/>
        <w:bottom w:w="0" w:type="dxa"/>
        <w:right w:w="0" w:type="dxa"/>
      </w:tblCellMar>
    </w:tblPr>
  </w:style>
  <w:style w:type="table" w:styleId="ListTable4-Accent4">
    <w:name w:val="List Table 4 Accent 4"/>
    <w:uiPriority w:val="49"/>
    <w:rsid w:val="00B825F7"/>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CellMar>
        <w:top w:w="0" w:type="dxa"/>
        <w:left w:w="0" w:type="dxa"/>
        <w:bottom w:w="0" w:type="dxa"/>
        <w:right w:w="0" w:type="dxa"/>
      </w:tblCellMar>
    </w:tblPr>
  </w:style>
  <w:style w:type="table" w:styleId="ListTable4-Accent5">
    <w:name w:val="List Table 4 Accent 5"/>
    <w:uiPriority w:val="49"/>
    <w:rsid w:val="00B825F7"/>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0" w:type="dxa"/>
        <w:bottom w:w="0" w:type="dxa"/>
        <w:right w:w="0" w:type="dxa"/>
      </w:tblCellMar>
    </w:tblPr>
  </w:style>
  <w:style w:type="table" w:styleId="ListTable4-Accent6">
    <w:name w:val="List Table 4 Accent 6"/>
    <w:uiPriority w:val="49"/>
    <w:rsid w:val="00B825F7"/>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0" w:type="dxa"/>
        <w:bottom w:w="0" w:type="dxa"/>
        <w:right w:w="0" w:type="dxa"/>
      </w:tblCellMar>
    </w:tblPr>
  </w:style>
  <w:style w:type="table" w:styleId="ListTable5Dark">
    <w:name w:val="List Table 5 Dark"/>
    <w:uiPriority w:val="50"/>
    <w:rsid w:val="00B825F7"/>
    <w:rPr>
      <w:color w:val="FFFFFF"/>
      <w:sz w:val="22"/>
      <w:szCs w:val="22"/>
    </w:rPr>
    <w:tblPr>
      <w:tblStyleRowBandSize w:val="1"/>
      <w:tblStyleColBandSize w:val="1"/>
      <w:tblBorders>
        <w:top w:val="single" w:sz="24" w:space="0" w:color="000000"/>
        <w:left w:val="single" w:sz="24" w:space="0" w:color="000000"/>
        <w:bottom w:val="single" w:sz="24" w:space="0" w:color="000000"/>
        <w:right w:val="single" w:sz="24" w:space="0" w:color="000000"/>
      </w:tblBorders>
      <w:tblCellMar>
        <w:top w:w="0" w:type="dxa"/>
        <w:left w:w="0" w:type="dxa"/>
        <w:bottom w:w="0" w:type="dxa"/>
        <w:right w:w="0" w:type="dxa"/>
      </w:tblCellMar>
    </w:tblPr>
    <w:tcPr>
      <w:shd w:val="clear" w:color="auto" w:fill="000000"/>
    </w:tcPr>
  </w:style>
  <w:style w:type="table" w:styleId="ListTable5Dark-Accent1">
    <w:name w:val="List Table 5 Dark Accent 1"/>
    <w:uiPriority w:val="50"/>
    <w:rsid w:val="00B825F7"/>
    <w:rPr>
      <w:color w:val="FFFFFF"/>
      <w:sz w:val="22"/>
      <w:szCs w:val="22"/>
    </w:rPr>
    <w:tblPr>
      <w:tblStyleRowBandSize w:val="1"/>
      <w:tblStyleColBandSize w:val="1"/>
      <w:tblBorders>
        <w:top w:val="single" w:sz="24" w:space="0" w:color="5B9BD5"/>
        <w:left w:val="single" w:sz="24" w:space="0" w:color="5B9BD5"/>
        <w:bottom w:val="single" w:sz="24" w:space="0" w:color="5B9BD5"/>
        <w:right w:val="single" w:sz="24" w:space="0" w:color="5B9BD5"/>
      </w:tblBorders>
      <w:tblCellMar>
        <w:top w:w="0" w:type="dxa"/>
        <w:left w:w="0" w:type="dxa"/>
        <w:bottom w:w="0" w:type="dxa"/>
        <w:right w:w="0" w:type="dxa"/>
      </w:tblCellMar>
    </w:tblPr>
    <w:tcPr>
      <w:shd w:val="clear" w:color="auto" w:fill="5B9BD5"/>
    </w:tcPr>
  </w:style>
  <w:style w:type="table" w:styleId="ListTable5Dark-Accent2">
    <w:name w:val="List Table 5 Dark Accent 2"/>
    <w:uiPriority w:val="50"/>
    <w:rsid w:val="00B825F7"/>
    <w:rPr>
      <w:color w:val="FFFFFF"/>
      <w:sz w:val="22"/>
      <w:szCs w:val="22"/>
    </w:rPr>
    <w:tblPr>
      <w:tblStyleRowBandSize w:val="1"/>
      <w:tblStyleColBandSize w:val="1"/>
      <w:tblBorders>
        <w:top w:val="single" w:sz="24" w:space="0" w:color="ED7D31"/>
        <w:left w:val="single" w:sz="24" w:space="0" w:color="ED7D31"/>
        <w:bottom w:val="single" w:sz="24" w:space="0" w:color="ED7D31"/>
        <w:right w:val="single" w:sz="24" w:space="0" w:color="ED7D31"/>
      </w:tblBorders>
      <w:tblCellMar>
        <w:top w:w="0" w:type="dxa"/>
        <w:left w:w="0" w:type="dxa"/>
        <w:bottom w:w="0" w:type="dxa"/>
        <w:right w:w="0" w:type="dxa"/>
      </w:tblCellMar>
    </w:tblPr>
    <w:tcPr>
      <w:shd w:val="clear" w:color="auto" w:fill="ED7D31"/>
    </w:tcPr>
  </w:style>
  <w:style w:type="table" w:styleId="ListTable5Dark-Accent3">
    <w:name w:val="List Table 5 Dark Accent 3"/>
    <w:uiPriority w:val="50"/>
    <w:rsid w:val="00B825F7"/>
    <w:rPr>
      <w:color w:val="FFFFFF"/>
      <w:sz w:val="22"/>
      <w:szCs w:val="22"/>
    </w:rPr>
    <w:tblPr>
      <w:tblStyleRowBandSize w:val="1"/>
      <w:tblStyleColBandSize w:val="1"/>
      <w:tblBorders>
        <w:top w:val="single" w:sz="24" w:space="0" w:color="A5A5A5"/>
        <w:left w:val="single" w:sz="24" w:space="0" w:color="A5A5A5"/>
        <w:bottom w:val="single" w:sz="24" w:space="0" w:color="A5A5A5"/>
        <w:right w:val="single" w:sz="24" w:space="0" w:color="A5A5A5"/>
      </w:tblBorders>
      <w:tblCellMar>
        <w:top w:w="0" w:type="dxa"/>
        <w:left w:w="0" w:type="dxa"/>
        <w:bottom w:w="0" w:type="dxa"/>
        <w:right w:w="0" w:type="dxa"/>
      </w:tblCellMar>
    </w:tblPr>
    <w:tcPr>
      <w:shd w:val="clear" w:color="auto" w:fill="A5A5A5"/>
    </w:tcPr>
  </w:style>
  <w:style w:type="table" w:styleId="ListTable5Dark-Accent4">
    <w:name w:val="List Table 5 Dark Accent 4"/>
    <w:uiPriority w:val="50"/>
    <w:rsid w:val="00B825F7"/>
    <w:rPr>
      <w:color w:val="FFFFFF"/>
      <w:sz w:val="22"/>
      <w:szCs w:val="22"/>
    </w:rPr>
    <w:tblPr>
      <w:tblStyleRowBandSize w:val="1"/>
      <w:tblStyleColBandSize w:val="1"/>
      <w:tblBorders>
        <w:top w:val="single" w:sz="24" w:space="0" w:color="FFC000"/>
        <w:left w:val="single" w:sz="24" w:space="0" w:color="FFC000"/>
        <w:bottom w:val="single" w:sz="24" w:space="0" w:color="FFC000"/>
        <w:right w:val="single" w:sz="24" w:space="0" w:color="FFC000"/>
      </w:tblBorders>
      <w:tblCellMar>
        <w:top w:w="0" w:type="dxa"/>
        <w:left w:w="0" w:type="dxa"/>
        <w:bottom w:w="0" w:type="dxa"/>
        <w:right w:w="0" w:type="dxa"/>
      </w:tblCellMar>
    </w:tblPr>
    <w:tcPr>
      <w:shd w:val="clear" w:color="auto" w:fill="FFC000"/>
    </w:tcPr>
  </w:style>
  <w:style w:type="table" w:styleId="ListTable5Dark-Accent5">
    <w:name w:val="List Table 5 Dark Accent 5"/>
    <w:uiPriority w:val="50"/>
    <w:rsid w:val="00B825F7"/>
    <w:rPr>
      <w:color w:val="FFFFFF"/>
      <w:sz w:val="22"/>
      <w:szCs w:val="22"/>
    </w:rPr>
    <w:tblPr>
      <w:tblStyleRowBandSize w:val="1"/>
      <w:tblStyleColBandSize w:val="1"/>
      <w:tblBorders>
        <w:top w:val="single" w:sz="24" w:space="0" w:color="4472C4"/>
        <w:left w:val="single" w:sz="24" w:space="0" w:color="4472C4"/>
        <w:bottom w:val="single" w:sz="24" w:space="0" w:color="4472C4"/>
        <w:right w:val="single" w:sz="24" w:space="0" w:color="4472C4"/>
      </w:tblBorders>
      <w:tblCellMar>
        <w:top w:w="0" w:type="dxa"/>
        <w:left w:w="0" w:type="dxa"/>
        <w:bottom w:w="0" w:type="dxa"/>
        <w:right w:w="0" w:type="dxa"/>
      </w:tblCellMar>
    </w:tblPr>
    <w:tcPr>
      <w:shd w:val="clear" w:color="auto" w:fill="4472C4"/>
    </w:tcPr>
  </w:style>
  <w:style w:type="table" w:styleId="ListTable5Dark-Accent6">
    <w:name w:val="List Table 5 Dark Accent 6"/>
    <w:uiPriority w:val="50"/>
    <w:rsid w:val="00B825F7"/>
    <w:rPr>
      <w:color w:val="FFFFFF"/>
      <w:sz w:val="22"/>
      <w:szCs w:val="22"/>
    </w:rPr>
    <w:tblPr>
      <w:tblStyleRowBandSize w:val="1"/>
      <w:tblStyleColBandSize w:val="1"/>
      <w:tblBorders>
        <w:top w:val="single" w:sz="24" w:space="0" w:color="70AD47"/>
        <w:left w:val="single" w:sz="24" w:space="0" w:color="70AD47"/>
        <w:bottom w:val="single" w:sz="24" w:space="0" w:color="70AD47"/>
        <w:right w:val="single" w:sz="24" w:space="0" w:color="70AD47"/>
      </w:tblBorders>
      <w:tblCellMar>
        <w:top w:w="0" w:type="dxa"/>
        <w:left w:w="0" w:type="dxa"/>
        <w:bottom w:w="0" w:type="dxa"/>
        <w:right w:w="0" w:type="dxa"/>
      </w:tblCellMar>
    </w:tblPr>
    <w:tcPr>
      <w:shd w:val="clear" w:color="auto" w:fill="70AD47"/>
    </w:tcPr>
  </w:style>
  <w:style w:type="table" w:styleId="ListTable6Colorful">
    <w:name w:val="List Table 6 Colorful"/>
    <w:uiPriority w:val="51"/>
    <w:rsid w:val="00B825F7"/>
    <w:rPr>
      <w:color w:val="000000"/>
      <w:sz w:val="22"/>
      <w:szCs w:val="22"/>
    </w:rPr>
    <w:tblPr>
      <w:tblStyleRowBandSize w:val="1"/>
      <w:tblStyleColBandSize w:val="1"/>
      <w:tblBorders>
        <w:top w:val="single" w:sz="4" w:space="0" w:color="000000"/>
        <w:bottom w:val="single" w:sz="4" w:space="0" w:color="000000"/>
      </w:tblBorders>
      <w:tblCellMar>
        <w:top w:w="0" w:type="dxa"/>
        <w:left w:w="0" w:type="dxa"/>
        <w:bottom w:w="0" w:type="dxa"/>
        <w:right w:w="0" w:type="dxa"/>
      </w:tblCellMar>
    </w:tblPr>
  </w:style>
  <w:style w:type="table" w:styleId="ListTable6Colorful-Accent1">
    <w:name w:val="List Table 6 Colorful Accent 1"/>
    <w:uiPriority w:val="51"/>
    <w:rsid w:val="00B825F7"/>
    <w:rPr>
      <w:color w:val="2E74B5"/>
      <w:sz w:val="22"/>
      <w:szCs w:val="22"/>
    </w:rPr>
    <w:tblPr>
      <w:tblStyleRowBandSize w:val="1"/>
      <w:tblStyleColBandSize w:val="1"/>
      <w:tblBorders>
        <w:top w:val="single" w:sz="4" w:space="0" w:color="5B9BD5"/>
        <w:bottom w:val="single" w:sz="4" w:space="0" w:color="5B9BD5"/>
      </w:tblBorders>
      <w:tblCellMar>
        <w:top w:w="0" w:type="dxa"/>
        <w:left w:w="0" w:type="dxa"/>
        <w:bottom w:w="0" w:type="dxa"/>
        <w:right w:w="0" w:type="dxa"/>
      </w:tblCellMar>
    </w:tblPr>
  </w:style>
  <w:style w:type="table" w:styleId="ListTable6Colorful-Accent2">
    <w:name w:val="List Table 6 Colorful Accent 2"/>
    <w:uiPriority w:val="51"/>
    <w:rsid w:val="00B825F7"/>
    <w:rPr>
      <w:color w:val="C45911"/>
      <w:sz w:val="22"/>
      <w:szCs w:val="22"/>
    </w:rPr>
    <w:tblPr>
      <w:tblStyleRowBandSize w:val="1"/>
      <w:tblStyleColBandSize w:val="1"/>
      <w:tblBorders>
        <w:top w:val="single" w:sz="4" w:space="0" w:color="ED7D31"/>
        <w:bottom w:val="single" w:sz="4" w:space="0" w:color="ED7D31"/>
      </w:tblBorders>
      <w:tblCellMar>
        <w:top w:w="0" w:type="dxa"/>
        <w:left w:w="0" w:type="dxa"/>
        <w:bottom w:w="0" w:type="dxa"/>
        <w:right w:w="0" w:type="dxa"/>
      </w:tblCellMar>
    </w:tblPr>
  </w:style>
  <w:style w:type="table" w:styleId="ListTable6Colorful-Accent3">
    <w:name w:val="List Table 6 Colorful Accent 3"/>
    <w:uiPriority w:val="51"/>
    <w:rsid w:val="00B825F7"/>
    <w:rPr>
      <w:color w:val="7B7B7B"/>
      <w:sz w:val="22"/>
      <w:szCs w:val="22"/>
    </w:rPr>
    <w:tblPr>
      <w:tblStyleRowBandSize w:val="1"/>
      <w:tblStyleColBandSize w:val="1"/>
      <w:tblBorders>
        <w:top w:val="single" w:sz="4" w:space="0" w:color="A5A5A5"/>
        <w:bottom w:val="single" w:sz="4" w:space="0" w:color="A5A5A5"/>
      </w:tblBorders>
      <w:tblCellMar>
        <w:top w:w="0" w:type="dxa"/>
        <w:left w:w="0" w:type="dxa"/>
        <w:bottom w:w="0" w:type="dxa"/>
        <w:right w:w="0" w:type="dxa"/>
      </w:tblCellMar>
    </w:tblPr>
  </w:style>
  <w:style w:type="table" w:styleId="ListTable6Colorful-Accent4">
    <w:name w:val="List Table 6 Colorful Accent 4"/>
    <w:uiPriority w:val="51"/>
    <w:rsid w:val="00B825F7"/>
    <w:rPr>
      <w:color w:val="BF8F00"/>
      <w:sz w:val="22"/>
      <w:szCs w:val="22"/>
    </w:rPr>
    <w:tblPr>
      <w:tblStyleRowBandSize w:val="1"/>
      <w:tblStyleColBandSize w:val="1"/>
      <w:tblBorders>
        <w:top w:val="single" w:sz="4" w:space="0" w:color="FFC000"/>
        <w:bottom w:val="single" w:sz="4" w:space="0" w:color="FFC000"/>
      </w:tblBorders>
      <w:tblCellMar>
        <w:top w:w="0" w:type="dxa"/>
        <w:left w:w="0" w:type="dxa"/>
        <w:bottom w:w="0" w:type="dxa"/>
        <w:right w:w="0" w:type="dxa"/>
      </w:tblCellMar>
    </w:tblPr>
  </w:style>
  <w:style w:type="table" w:styleId="ListTable6Colorful-Accent5">
    <w:name w:val="List Table 6 Colorful Accent 5"/>
    <w:uiPriority w:val="51"/>
    <w:rsid w:val="00B825F7"/>
    <w:rPr>
      <w:color w:val="2F5496"/>
      <w:sz w:val="22"/>
      <w:szCs w:val="22"/>
    </w:rPr>
    <w:tblPr>
      <w:tblStyleRowBandSize w:val="1"/>
      <w:tblStyleColBandSize w:val="1"/>
      <w:tblBorders>
        <w:top w:val="single" w:sz="4" w:space="0" w:color="4472C4"/>
        <w:bottom w:val="single" w:sz="4" w:space="0" w:color="4472C4"/>
      </w:tblBorders>
      <w:tblCellMar>
        <w:top w:w="0" w:type="dxa"/>
        <w:left w:w="0" w:type="dxa"/>
        <w:bottom w:w="0" w:type="dxa"/>
        <w:right w:w="0" w:type="dxa"/>
      </w:tblCellMar>
    </w:tblPr>
  </w:style>
  <w:style w:type="table" w:styleId="ListTable6Colorful-Accent6">
    <w:name w:val="List Table 6 Colorful Accent 6"/>
    <w:uiPriority w:val="51"/>
    <w:rsid w:val="00B825F7"/>
    <w:rPr>
      <w:color w:val="538135"/>
      <w:sz w:val="22"/>
      <w:szCs w:val="22"/>
    </w:rPr>
    <w:tblPr>
      <w:tblStyleRowBandSize w:val="1"/>
      <w:tblStyleColBandSize w:val="1"/>
      <w:tblBorders>
        <w:top w:val="single" w:sz="4" w:space="0" w:color="70AD47"/>
        <w:bottom w:val="single" w:sz="4" w:space="0" w:color="70AD47"/>
      </w:tblBorders>
      <w:tblCellMar>
        <w:top w:w="0" w:type="dxa"/>
        <w:left w:w="0" w:type="dxa"/>
        <w:bottom w:w="0" w:type="dxa"/>
        <w:right w:w="0" w:type="dxa"/>
      </w:tblCellMar>
    </w:tblPr>
  </w:style>
  <w:style w:type="table" w:styleId="ListTable7Colorful">
    <w:name w:val="List Table 7 Colorful"/>
    <w:uiPriority w:val="52"/>
    <w:rsid w:val="00B825F7"/>
    <w:rPr>
      <w:color w:val="000000"/>
      <w:sz w:val="22"/>
      <w:szCs w:val="22"/>
    </w:rPr>
    <w:tblPr>
      <w:tblStyleRowBandSize w:val="1"/>
      <w:tblStyleColBandSize w:val="1"/>
      <w:tblCellMar>
        <w:top w:w="0" w:type="dxa"/>
        <w:left w:w="0" w:type="dxa"/>
        <w:bottom w:w="0" w:type="dxa"/>
        <w:right w:w="0" w:type="dxa"/>
      </w:tblCellMar>
    </w:tblPr>
  </w:style>
  <w:style w:type="table" w:styleId="ListTable7Colorful-Accent1">
    <w:name w:val="List Table 7 Colorful Accent 1"/>
    <w:uiPriority w:val="52"/>
    <w:rsid w:val="00B825F7"/>
    <w:rPr>
      <w:color w:val="2E74B5"/>
      <w:sz w:val="22"/>
      <w:szCs w:val="22"/>
    </w:rPr>
    <w:tblPr>
      <w:tblStyleRowBandSize w:val="1"/>
      <w:tblStyleColBandSize w:val="1"/>
      <w:tblCellMar>
        <w:top w:w="0" w:type="dxa"/>
        <w:left w:w="0" w:type="dxa"/>
        <w:bottom w:w="0" w:type="dxa"/>
        <w:right w:w="0" w:type="dxa"/>
      </w:tblCellMar>
    </w:tblPr>
  </w:style>
  <w:style w:type="table" w:styleId="ListTable7Colorful-Accent2">
    <w:name w:val="List Table 7 Colorful Accent 2"/>
    <w:uiPriority w:val="52"/>
    <w:rsid w:val="00B825F7"/>
    <w:rPr>
      <w:color w:val="C45911"/>
      <w:sz w:val="22"/>
      <w:szCs w:val="22"/>
    </w:rPr>
    <w:tblPr>
      <w:tblStyleRowBandSize w:val="1"/>
      <w:tblStyleColBandSize w:val="1"/>
      <w:tblCellMar>
        <w:top w:w="0" w:type="dxa"/>
        <w:left w:w="0" w:type="dxa"/>
        <w:bottom w:w="0" w:type="dxa"/>
        <w:right w:w="0" w:type="dxa"/>
      </w:tblCellMar>
    </w:tblPr>
  </w:style>
  <w:style w:type="table" w:styleId="ListTable7Colorful-Accent3">
    <w:name w:val="List Table 7 Colorful Accent 3"/>
    <w:uiPriority w:val="52"/>
    <w:rsid w:val="00B825F7"/>
    <w:rPr>
      <w:color w:val="7B7B7B"/>
      <w:sz w:val="22"/>
      <w:szCs w:val="22"/>
    </w:rPr>
    <w:tblPr>
      <w:tblStyleRowBandSize w:val="1"/>
      <w:tblStyleColBandSize w:val="1"/>
      <w:tblCellMar>
        <w:top w:w="0" w:type="dxa"/>
        <w:left w:w="0" w:type="dxa"/>
        <w:bottom w:w="0" w:type="dxa"/>
        <w:right w:w="0" w:type="dxa"/>
      </w:tblCellMar>
    </w:tblPr>
  </w:style>
  <w:style w:type="table" w:styleId="ListTable7Colorful-Accent4">
    <w:name w:val="List Table 7 Colorful Accent 4"/>
    <w:uiPriority w:val="52"/>
    <w:rsid w:val="00B825F7"/>
    <w:rPr>
      <w:color w:val="BF8F00"/>
      <w:sz w:val="22"/>
      <w:szCs w:val="22"/>
    </w:rPr>
    <w:tblPr>
      <w:tblStyleRowBandSize w:val="1"/>
      <w:tblStyleColBandSize w:val="1"/>
      <w:tblCellMar>
        <w:top w:w="0" w:type="dxa"/>
        <w:left w:w="0" w:type="dxa"/>
        <w:bottom w:w="0" w:type="dxa"/>
        <w:right w:w="0" w:type="dxa"/>
      </w:tblCellMar>
    </w:tblPr>
  </w:style>
  <w:style w:type="table" w:styleId="ListTable7Colorful-Accent5">
    <w:name w:val="List Table 7 Colorful Accent 5"/>
    <w:uiPriority w:val="52"/>
    <w:rsid w:val="00B825F7"/>
    <w:rPr>
      <w:color w:val="2F5496"/>
      <w:sz w:val="22"/>
      <w:szCs w:val="22"/>
    </w:rPr>
    <w:tblPr>
      <w:tblStyleRowBandSize w:val="1"/>
      <w:tblStyleColBandSize w:val="1"/>
      <w:tblCellMar>
        <w:top w:w="0" w:type="dxa"/>
        <w:left w:w="0" w:type="dxa"/>
        <w:bottom w:w="0" w:type="dxa"/>
        <w:right w:w="0" w:type="dxa"/>
      </w:tblCellMar>
    </w:tblPr>
  </w:style>
  <w:style w:type="table" w:styleId="ListTable7Colorful-Accent6">
    <w:name w:val="List Table 7 Colorful Accent 6"/>
    <w:uiPriority w:val="52"/>
    <w:rsid w:val="00B825F7"/>
    <w:rPr>
      <w:color w:val="538135"/>
      <w:sz w:val="22"/>
      <w:szCs w:val="22"/>
    </w:rPr>
    <w:tblPr>
      <w:tblStyleRowBandSize w:val="1"/>
      <w:tblStyleColBandSize w:val="1"/>
      <w:tblCellMar>
        <w:top w:w="0" w:type="dxa"/>
        <w:left w:w="0" w:type="dxa"/>
        <w:bottom w:w="0" w:type="dxa"/>
        <w:right w:w="0" w:type="dxa"/>
      </w:tblCellMar>
    </w:tblPr>
  </w:style>
  <w:style w:type="paragraph" w:styleId="MacroText">
    <w:name w:val="macro"/>
    <w:link w:val="MacroTextChar"/>
    <w:uiPriority w:val="99"/>
    <w:semiHidden/>
    <w:unhideWhenUsed/>
    <w:rsid w:val="00B825F7"/>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cs="Arial"/>
    </w:rPr>
  </w:style>
  <w:style w:type="character" w:customStyle="1" w:styleId="MacroTextChar">
    <w:name w:val="Macro Text Char"/>
    <w:link w:val="MacroText"/>
    <w:uiPriority w:val="99"/>
    <w:semiHidden/>
    <w:rsid w:val="00B825F7"/>
    <w:rPr>
      <w:rFonts w:ascii="Arial" w:hAnsi="Arial" w:cs="Arial"/>
      <w:sz w:val="20"/>
      <w:szCs w:val="20"/>
    </w:rPr>
  </w:style>
  <w:style w:type="table" w:styleId="MediumGrid1">
    <w:name w:val="Medium Grid 1"/>
    <w:uiPriority w:val="67"/>
    <w:semiHidden/>
    <w:unhideWhenUsed/>
    <w:rsid w:val="00B825F7"/>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0" w:type="dxa"/>
        <w:bottom w:w="0" w:type="dxa"/>
        <w:right w:w="0" w:type="dxa"/>
      </w:tblCellMar>
    </w:tblPr>
    <w:tcPr>
      <w:shd w:val="clear" w:color="auto" w:fill="C0C0C0"/>
    </w:tcPr>
  </w:style>
  <w:style w:type="table" w:styleId="MediumGrid1-Accent1">
    <w:name w:val="Medium Grid 1 Accent 1"/>
    <w:uiPriority w:val="67"/>
    <w:semiHidden/>
    <w:unhideWhenUsed/>
    <w:rsid w:val="00B825F7"/>
    <w:rPr>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0" w:type="dxa"/>
        <w:bottom w:w="0" w:type="dxa"/>
        <w:right w:w="0" w:type="dxa"/>
      </w:tblCellMar>
    </w:tblPr>
    <w:tcPr>
      <w:shd w:val="clear" w:color="auto" w:fill="D6E6F4"/>
    </w:tcPr>
  </w:style>
  <w:style w:type="table" w:styleId="MediumGrid1-Accent2">
    <w:name w:val="Medium Grid 1 Accent 2"/>
    <w:uiPriority w:val="67"/>
    <w:semiHidden/>
    <w:unhideWhenUsed/>
    <w:rsid w:val="00B825F7"/>
    <w:rPr>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0" w:type="dxa"/>
        <w:bottom w:w="0" w:type="dxa"/>
        <w:right w:w="0" w:type="dxa"/>
      </w:tblCellMar>
    </w:tblPr>
    <w:tcPr>
      <w:shd w:val="clear" w:color="auto" w:fill="FADECB"/>
    </w:tcPr>
  </w:style>
  <w:style w:type="table" w:styleId="MediumGrid1-Accent3">
    <w:name w:val="Medium Grid 1 Accent 3"/>
    <w:uiPriority w:val="67"/>
    <w:semiHidden/>
    <w:unhideWhenUsed/>
    <w:rsid w:val="00B825F7"/>
    <w:rPr>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0" w:type="dxa"/>
        <w:bottom w:w="0" w:type="dxa"/>
        <w:right w:w="0" w:type="dxa"/>
      </w:tblCellMar>
    </w:tblPr>
    <w:tcPr>
      <w:shd w:val="clear" w:color="auto" w:fill="E8E8E8"/>
    </w:tcPr>
  </w:style>
  <w:style w:type="table" w:styleId="MediumGrid1-Accent4">
    <w:name w:val="Medium Grid 1 Accent 4"/>
    <w:uiPriority w:val="67"/>
    <w:semiHidden/>
    <w:unhideWhenUsed/>
    <w:rsid w:val="00B825F7"/>
    <w:rPr>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CellMar>
        <w:top w:w="0" w:type="dxa"/>
        <w:left w:w="0" w:type="dxa"/>
        <w:bottom w:w="0" w:type="dxa"/>
        <w:right w:w="0" w:type="dxa"/>
      </w:tblCellMar>
    </w:tblPr>
    <w:tcPr>
      <w:shd w:val="clear" w:color="auto" w:fill="FFEFC0"/>
    </w:tcPr>
  </w:style>
  <w:style w:type="table" w:styleId="MediumGrid1-Accent5">
    <w:name w:val="Medium Grid 1 Accent 5"/>
    <w:uiPriority w:val="67"/>
    <w:semiHidden/>
    <w:unhideWhenUsed/>
    <w:rsid w:val="00B825F7"/>
    <w:rPr>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CellMar>
        <w:top w:w="0" w:type="dxa"/>
        <w:left w:w="0" w:type="dxa"/>
        <w:bottom w:w="0" w:type="dxa"/>
        <w:right w:w="0" w:type="dxa"/>
      </w:tblCellMar>
    </w:tblPr>
    <w:tcPr>
      <w:shd w:val="clear" w:color="auto" w:fill="D0DBF0"/>
    </w:tcPr>
  </w:style>
  <w:style w:type="table" w:styleId="MediumGrid1-Accent6">
    <w:name w:val="Medium Grid 1 Accent 6"/>
    <w:uiPriority w:val="67"/>
    <w:semiHidden/>
    <w:unhideWhenUsed/>
    <w:rsid w:val="00B825F7"/>
    <w:rPr>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CellMar>
        <w:top w:w="0" w:type="dxa"/>
        <w:left w:w="0" w:type="dxa"/>
        <w:bottom w:w="0" w:type="dxa"/>
        <w:right w:w="0" w:type="dxa"/>
      </w:tblCellMar>
    </w:tblPr>
    <w:tcPr>
      <w:shd w:val="clear" w:color="auto" w:fill="DBEBD0"/>
    </w:tcPr>
  </w:style>
  <w:style w:type="table" w:styleId="MediumGrid2">
    <w:name w:val="Medium Grid 2"/>
    <w:uiPriority w:val="68"/>
    <w:semiHidden/>
    <w:unhideWhenUsed/>
    <w:rsid w:val="00B825F7"/>
    <w:rPr>
      <w:rFonts w:eastAsia="Times New Roman"/>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styleId="MediumGrid2-Accent1">
    <w:name w:val="Medium Grid 2 Accent 1"/>
    <w:uiPriority w:val="68"/>
    <w:semiHidden/>
    <w:unhideWhenUsed/>
    <w:rsid w:val="00B825F7"/>
    <w:rPr>
      <w:rFonts w:eastAsia="Times New Roman"/>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0" w:type="dxa"/>
        <w:bottom w:w="0" w:type="dxa"/>
        <w:right w:w="0" w:type="dxa"/>
      </w:tblCellMar>
    </w:tblPr>
    <w:tcPr>
      <w:shd w:val="clear" w:color="auto" w:fill="D6E6F4"/>
    </w:tcPr>
  </w:style>
  <w:style w:type="table" w:styleId="MediumGrid2-Accent2">
    <w:name w:val="Medium Grid 2 Accent 2"/>
    <w:uiPriority w:val="68"/>
    <w:semiHidden/>
    <w:unhideWhenUsed/>
    <w:rsid w:val="00B825F7"/>
    <w:rPr>
      <w:rFonts w:eastAsia="Times New Roman"/>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0" w:type="dxa"/>
        <w:bottom w:w="0" w:type="dxa"/>
        <w:right w:w="0" w:type="dxa"/>
      </w:tblCellMar>
    </w:tblPr>
    <w:tcPr>
      <w:shd w:val="clear" w:color="auto" w:fill="FADECB"/>
    </w:tcPr>
  </w:style>
  <w:style w:type="table" w:styleId="MediumGrid2-Accent3">
    <w:name w:val="Medium Grid 2 Accent 3"/>
    <w:uiPriority w:val="68"/>
    <w:semiHidden/>
    <w:unhideWhenUsed/>
    <w:rsid w:val="00B825F7"/>
    <w:rPr>
      <w:rFonts w:eastAsia="Times New Roman"/>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0" w:type="dxa"/>
        <w:bottom w:w="0" w:type="dxa"/>
        <w:right w:w="0" w:type="dxa"/>
      </w:tblCellMar>
    </w:tblPr>
    <w:tcPr>
      <w:shd w:val="clear" w:color="auto" w:fill="E8E8E8"/>
    </w:tcPr>
  </w:style>
  <w:style w:type="table" w:styleId="MediumGrid2-Accent4">
    <w:name w:val="Medium Grid 2 Accent 4"/>
    <w:uiPriority w:val="68"/>
    <w:semiHidden/>
    <w:unhideWhenUsed/>
    <w:rsid w:val="00B825F7"/>
    <w:rPr>
      <w:rFonts w:eastAsia="Times New Roman"/>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0" w:type="dxa"/>
        <w:bottom w:w="0" w:type="dxa"/>
        <w:right w:w="0" w:type="dxa"/>
      </w:tblCellMar>
    </w:tblPr>
    <w:tcPr>
      <w:shd w:val="clear" w:color="auto" w:fill="FFEFC0"/>
    </w:tcPr>
  </w:style>
  <w:style w:type="table" w:styleId="MediumGrid2-Accent5">
    <w:name w:val="Medium Grid 2 Accent 5"/>
    <w:uiPriority w:val="68"/>
    <w:semiHidden/>
    <w:unhideWhenUsed/>
    <w:rsid w:val="00B825F7"/>
    <w:rPr>
      <w:rFonts w:eastAsia="Times New Roman"/>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0" w:type="dxa"/>
        <w:bottom w:w="0" w:type="dxa"/>
        <w:right w:w="0" w:type="dxa"/>
      </w:tblCellMar>
    </w:tblPr>
    <w:tcPr>
      <w:shd w:val="clear" w:color="auto" w:fill="D0DBF0"/>
    </w:tcPr>
  </w:style>
  <w:style w:type="table" w:styleId="MediumGrid2-Accent6">
    <w:name w:val="Medium Grid 2 Accent 6"/>
    <w:uiPriority w:val="68"/>
    <w:semiHidden/>
    <w:unhideWhenUsed/>
    <w:rsid w:val="00B825F7"/>
    <w:rPr>
      <w:rFonts w:eastAsia="Times New Roman"/>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0" w:type="dxa"/>
        <w:bottom w:w="0" w:type="dxa"/>
        <w:right w:w="0" w:type="dxa"/>
      </w:tblCellMar>
    </w:tblPr>
    <w:tcPr>
      <w:shd w:val="clear" w:color="auto" w:fill="DBEBD0"/>
    </w:tcPr>
  </w:style>
  <w:style w:type="table" w:styleId="MediumGrid3">
    <w:name w:val="Medium Grid 3"/>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C0C0C0"/>
    </w:tcPr>
  </w:style>
  <w:style w:type="table" w:styleId="MediumGrid3-Accent1">
    <w:name w:val="Medium Grid 3 Accent 1"/>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6E6F4"/>
    </w:tcPr>
  </w:style>
  <w:style w:type="table" w:styleId="MediumGrid3-Accent2">
    <w:name w:val="Medium Grid 3 Accent 2"/>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FADECB"/>
    </w:tcPr>
  </w:style>
  <w:style w:type="table" w:styleId="MediumGrid3-Accent3">
    <w:name w:val="Medium Grid 3 Accent 3"/>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E8E8E8"/>
    </w:tcPr>
  </w:style>
  <w:style w:type="table" w:styleId="MediumGrid3-Accent4">
    <w:name w:val="Medium Grid 3 Accent 4"/>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FFEFC0"/>
    </w:tcPr>
  </w:style>
  <w:style w:type="table" w:styleId="MediumGrid3-Accent5">
    <w:name w:val="Medium Grid 3 Accent 5"/>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0DBF0"/>
    </w:tcPr>
  </w:style>
  <w:style w:type="table" w:styleId="MediumGrid3-Accent6">
    <w:name w:val="Medium Grid 3 Accent 6"/>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BEBD0"/>
    </w:tcPr>
  </w:style>
  <w:style w:type="table" w:styleId="MediumList1">
    <w:name w:val="Medium List 1"/>
    <w:uiPriority w:val="65"/>
    <w:semiHidden/>
    <w:unhideWhenUsed/>
    <w:rsid w:val="00B825F7"/>
    <w:rPr>
      <w:color w:val="000000"/>
      <w:sz w:val="22"/>
      <w:szCs w:val="22"/>
    </w:rPr>
    <w:tblPr>
      <w:tblStyleRowBandSize w:val="1"/>
      <w:tblStyleColBandSize w:val="1"/>
      <w:tblBorders>
        <w:top w:val="single" w:sz="8" w:space="0" w:color="000000"/>
        <w:bottom w:val="single" w:sz="8" w:space="0" w:color="000000"/>
      </w:tblBorders>
      <w:tblCellMar>
        <w:top w:w="0" w:type="dxa"/>
        <w:left w:w="0" w:type="dxa"/>
        <w:bottom w:w="0" w:type="dxa"/>
        <w:right w:w="0" w:type="dxa"/>
      </w:tblCellMar>
    </w:tblPr>
  </w:style>
  <w:style w:type="table" w:styleId="MediumList1-Accent1">
    <w:name w:val="Medium List 1 Accent 1"/>
    <w:uiPriority w:val="65"/>
    <w:semiHidden/>
    <w:unhideWhenUsed/>
    <w:rsid w:val="00B825F7"/>
    <w:rPr>
      <w:color w:val="000000"/>
      <w:sz w:val="22"/>
      <w:szCs w:val="22"/>
    </w:rPr>
    <w:tblPr>
      <w:tblStyleRowBandSize w:val="1"/>
      <w:tblStyleColBandSize w:val="1"/>
      <w:tblBorders>
        <w:top w:val="single" w:sz="8" w:space="0" w:color="5B9BD5"/>
        <w:bottom w:val="single" w:sz="8" w:space="0" w:color="5B9BD5"/>
      </w:tblBorders>
      <w:tblCellMar>
        <w:top w:w="0" w:type="dxa"/>
        <w:left w:w="0" w:type="dxa"/>
        <w:bottom w:w="0" w:type="dxa"/>
        <w:right w:w="0" w:type="dxa"/>
      </w:tblCellMar>
    </w:tblPr>
  </w:style>
  <w:style w:type="table" w:styleId="MediumList1-Accent2">
    <w:name w:val="Medium List 1 Accent 2"/>
    <w:uiPriority w:val="65"/>
    <w:semiHidden/>
    <w:unhideWhenUsed/>
    <w:rsid w:val="00B825F7"/>
    <w:rPr>
      <w:color w:val="000000"/>
      <w:sz w:val="22"/>
      <w:szCs w:val="22"/>
    </w:rPr>
    <w:tblPr>
      <w:tblStyleRowBandSize w:val="1"/>
      <w:tblStyleColBandSize w:val="1"/>
      <w:tblBorders>
        <w:top w:val="single" w:sz="8" w:space="0" w:color="ED7D31"/>
        <w:bottom w:val="single" w:sz="8" w:space="0" w:color="ED7D31"/>
      </w:tblBorders>
      <w:tblCellMar>
        <w:top w:w="0" w:type="dxa"/>
        <w:left w:w="0" w:type="dxa"/>
        <w:bottom w:w="0" w:type="dxa"/>
        <w:right w:w="0" w:type="dxa"/>
      </w:tblCellMar>
    </w:tblPr>
  </w:style>
  <w:style w:type="table" w:styleId="MediumList1-Accent3">
    <w:name w:val="Medium List 1 Accent 3"/>
    <w:uiPriority w:val="65"/>
    <w:semiHidden/>
    <w:unhideWhenUsed/>
    <w:rsid w:val="00B825F7"/>
    <w:rPr>
      <w:color w:val="000000"/>
      <w:sz w:val="22"/>
      <w:szCs w:val="22"/>
    </w:rPr>
    <w:tblPr>
      <w:tblStyleRowBandSize w:val="1"/>
      <w:tblStyleColBandSize w:val="1"/>
      <w:tblBorders>
        <w:top w:val="single" w:sz="8" w:space="0" w:color="A5A5A5"/>
        <w:bottom w:val="single" w:sz="8" w:space="0" w:color="A5A5A5"/>
      </w:tblBorders>
      <w:tblCellMar>
        <w:top w:w="0" w:type="dxa"/>
        <w:left w:w="0" w:type="dxa"/>
        <w:bottom w:w="0" w:type="dxa"/>
        <w:right w:w="0" w:type="dxa"/>
      </w:tblCellMar>
    </w:tblPr>
  </w:style>
  <w:style w:type="table" w:styleId="MediumList1-Accent4">
    <w:name w:val="Medium List 1 Accent 4"/>
    <w:uiPriority w:val="65"/>
    <w:semiHidden/>
    <w:unhideWhenUsed/>
    <w:rsid w:val="00B825F7"/>
    <w:rPr>
      <w:color w:val="000000"/>
      <w:sz w:val="22"/>
      <w:szCs w:val="22"/>
    </w:rPr>
    <w:tblPr>
      <w:tblStyleRowBandSize w:val="1"/>
      <w:tblStyleColBandSize w:val="1"/>
      <w:tblBorders>
        <w:top w:val="single" w:sz="8" w:space="0" w:color="FFC000"/>
        <w:bottom w:val="single" w:sz="8" w:space="0" w:color="FFC000"/>
      </w:tblBorders>
      <w:tblCellMar>
        <w:top w:w="0" w:type="dxa"/>
        <w:left w:w="0" w:type="dxa"/>
        <w:bottom w:w="0" w:type="dxa"/>
        <w:right w:w="0" w:type="dxa"/>
      </w:tblCellMar>
    </w:tblPr>
  </w:style>
  <w:style w:type="table" w:styleId="MediumList1-Accent5">
    <w:name w:val="Medium List 1 Accent 5"/>
    <w:uiPriority w:val="65"/>
    <w:semiHidden/>
    <w:unhideWhenUsed/>
    <w:rsid w:val="00B825F7"/>
    <w:rPr>
      <w:color w:val="000000"/>
      <w:sz w:val="22"/>
      <w:szCs w:val="22"/>
    </w:rPr>
    <w:tblPr>
      <w:tblStyleRowBandSize w:val="1"/>
      <w:tblStyleColBandSize w:val="1"/>
      <w:tblBorders>
        <w:top w:val="single" w:sz="8" w:space="0" w:color="4472C4"/>
        <w:bottom w:val="single" w:sz="8" w:space="0" w:color="4472C4"/>
      </w:tblBorders>
      <w:tblCellMar>
        <w:top w:w="0" w:type="dxa"/>
        <w:left w:w="0" w:type="dxa"/>
        <w:bottom w:w="0" w:type="dxa"/>
        <w:right w:w="0" w:type="dxa"/>
      </w:tblCellMar>
    </w:tblPr>
  </w:style>
  <w:style w:type="table" w:styleId="MediumList1-Accent6">
    <w:name w:val="Medium List 1 Accent 6"/>
    <w:uiPriority w:val="65"/>
    <w:semiHidden/>
    <w:unhideWhenUsed/>
    <w:rsid w:val="00B825F7"/>
    <w:rPr>
      <w:color w:val="000000"/>
      <w:sz w:val="22"/>
      <w:szCs w:val="22"/>
    </w:rPr>
    <w:tblPr>
      <w:tblStyleRowBandSize w:val="1"/>
      <w:tblStyleColBandSize w:val="1"/>
      <w:tblBorders>
        <w:top w:val="single" w:sz="8" w:space="0" w:color="70AD47"/>
        <w:bottom w:val="single" w:sz="8" w:space="0" w:color="70AD47"/>
      </w:tblBorders>
      <w:tblCellMar>
        <w:top w:w="0" w:type="dxa"/>
        <w:left w:w="0" w:type="dxa"/>
        <w:bottom w:w="0" w:type="dxa"/>
        <w:right w:w="0" w:type="dxa"/>
      </w:tblCellMar>
    </w:tblPr>
  </w:style>
  <w:style w:type="table" w:styleId="MediumList2">
    <w:name w:val="Medium List 2"/>
    <w:uiPriority w:val="66"/>
    <w:semiHidden/>
    <w:unhideWhenUsed/>
    <w:rsid w:val="00B825F7"/>
    <w:rPr>
      <w:rFonts w:eastAsia="Times New Roman"/>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0" w:type="dxa"/>
        <w:bottom w:w="0" w:type="dxa"/>
        <w:right w:w="0" w:type="dxa"/>
      </w:tblCellMar>
    </w:tblPr>
  </w:style>
  <w:style w:type="table" w:styleId="MediumList2-Accent1">
    <w:name w:val="Medium List 2 Accent 1"/>
    <w:uiPriority w:val="66"/>
    <w:semiHidden/>
    <w:unhideWhenUsed/>
    <w:rsid w:val="00B825F7"/>
    <w:rPr>
      <w:rFonts w:eastAsia="Times New Roman"/>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CellMar>
        <w:top w:w="0" w:type="dxa"/>
        <w:left w:w="0" w:type="dxa"/>
        <w:bottom w:w="0" w:type="dxa"/>
        <w:right w:w="0" w:type="dxa"/>
      </w:tblCellMar>
    </w:tblPr>
  </w:style>
  <w:style w:type="table" w:styleId="MediumList2-Accent2">
    <w:name w:val="Medium List 2 Accent 2"/>
    <w:uiPriority w:val="66"/>
    <w:semiHidden/>
    <w:unhideWhenUsed/>
    <w:rsid w:val="00B825F7"/>
    <w:rPr>
      <w:rFonts w:eastAsia="Times New Roman"/>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CellMar>
        <w:top w:w="0" w:type="dxa"/>
        <w:left w:w="0" w:type="dxa"/>
        <w:bottom w:w="0" w:type="dxa"/>
        <w:right w:w="0" w:type="dxa"/>
      </w:tblCellMar>
    </w:tblPr>
  </w:style>
  <w:style w:type="table" w:styleId="MediumList2-Accent3">
    <w:name w:val="Medium List 2 Accent 3"/>
    <w:uiPriority w:val="66"/>
    <w:semiHidden/>
    <w:unhideWhenUsed/>
    <w:rsid w:val="00B825F7"/>
    <w:rPr>
      <w:rFonts w:eastAsia="Times New Roman"/>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CellMar>
        <w:top w:w="0" w:type="dxa"/>
        <w:left w:w="0" w:type="dxa"/>
        <w:bottom w:w="0" w:type="dxa"/>
        <w:right w:w="0" w:type="dxa"/>
      </w:tblCellMar>
    </w:tblPr>
  </w:style>
  <w:style w:type="table" w:styleId="MediumList2-Accent4">
    <w:name w:val="Medium List 2 Accent 4"/>
    <w:uiPriority w:val="66"/>
    <w:semiHidden/>
    <w:unhideWhenUsed/>
    <w:rsid w:val="00B825F7"/>
    <w:rPr>
      <w:rFonts w:eastAsia="Times New Roman"/>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CellMar>
        <w:top w:w="0" w:type="dxa"/>
        <w:left w:w="0" w:type="dxa"/>
        <w:bottom w:w="0" w:type="dxa"/>
        <w:right w:w="0" w:type="dxa"/>
      </w:tblCellMar>
    </w:tblPr>
  </w:style>
  <w:style w:type="table" w:styleId="MediumList2-Accent5">
    <w:name w:val="Medium List 2 Accent 5"/>
    <w:uiPriority w:val="66"/>
    <w:semiHidden/>
    <w:unhideWhenUsed/>
    <w:rsid w:val="00B825F7"/>
    <w:rPr>
      <w:rFonts w:eastAsia="Times New Roman"/>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CellMar>
        <w:top w:w="0" w:type="dxa"/>
        <w:left w:w="0" w:type="dxa"/>
        <w:bottom w:w="0" w:type="dxa"/>
        <w:right w:w="0" w:type="dxa"/>
      </w:tblCellMar>
    </w:tblPr>
  </w:style>
  <w:style w:type="table" w:styleId="MediumList2-Accent6">
    <w:name w:val="Medium List 2 Accent 6"/>
    <w:uiPriority w:val="66"/>
    <w:semiHidden/>
    <w:unhideWhenUsed/>
    <w:rsid w:val="00B825F7"/>
    <w:rPr>
      <w:rFonts w:eastAsia="Times New Roman"/>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CellMar>
        <w:top w:w="0" w:type="dxa"/>
        <w:left w:w="0" w:type="dxa"/>
        <w:bottom w:w="0" w:type="dxa"/>
        <w:right w:w="0" w:type="dxa"/>
      </w:tblCellMar>
    </w:tblPr>
  </w:style>
  <w:style w:type="table" w:styleId="MediumShading1">
    <w:name w:val="Medium Shading 1"/>
    <w:uiPriority w:val="63"/>
    <w:semiHidden/>
    <w:unhideWhenUsed/>
    <w:rsid w:val="00B825F7"/>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0" w:type="dxa"/>
        <w:bottom w:w="0" w:type="dxa"/>
        <w:right w:w="0" w:type="dxa"/>
      </w:tblCellMar>
    </w:tblPr>
  </w:style>
  <w:style w:type="table" w:styleId="MediumShading1-Accent1">
    <w:name w:val="Medium Shading 1 Accent 1"/>
    <w:uiPriority w:val="63"/>
    <w:semiHidden/>
    <w:unhideWhenUsed/>
    <w:rsid w:val="00B825F7"/>
    <w:rPr>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0" w:type="dxa"/>
        <w:bottom w:w="0" w:type="dxa"/>
        <w:right w:w="0" w:type="dxa"/>
      </w:tblCellMar>
    </w:tblPr>
  </w:style>
  <w:style w:type="table" w:styleId="MediumShading1-Accent2">
    <w:name w:val="Medium Shading 1 Accent 2"/>
    <w:uiPriority w:val="63"/>
    <w:semiHidden/>
    <w:unhideWhenUsed/>
    <w:rsid w:val="00B825F7"/>
    <w:rPr>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CellMar>
        <w:top w:w="0" w:type="dxa"/>
        <w:left w:w="0" w:type="dxa"/>
        <w:bottom w:w="0" w:type="dxa"/>
        <w:right w:w="0" w:type="dxa"/>
      </w:tblCellMar>
    </w:tblPr>
  </w:style>
  <w:style w:type="table" w:styleId="MediumShading1-Accent3">
    <w:name w:val="Medium Shading 1 Accent 3"/>
    <w:uiPriority w:val="63"/>
    <w:semiHidden/>
    <w:unhideWhenUsed/>
    <w:rsid w:val="00B825F7"/>
    <w:rPr>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0" w:type="dxa"/>
        <w:bottom w:w="0" w:type="dxa"/>
        <w:right w:w="0" w:type="dxa"/>
      </w:tblCellMar>
    </w:tblPr>
  </w:style>
  <w:style w:type="table" w:styleId="MediumShading1-Accent4">
    <w:name w:val="Medium Shading 1 Accent 4"/>
    <w:uiPriority w:val="63"/>
    <w:semiHidden/>
    <w:unhideWhenUsed/>
    <w:rsid w:val="00B825F7"/>
    <w:rPr>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0" w:type="dxa"/>
        <w:bottom w:w="0" w:type="dxa"/>
        <w:right w:w="0" w:type="dxa"/>
      </w:tblCellMar>
    </w:tblPr>
  </w:style>
  <w:style w:type="table" w:styleId="MediumShading1-Accent5">
    <w:name w:val="Medium Shading 1 Accent 5"/>
    <w:uiPriority w:val="63"/>
    <w:semiHidden/>
    <w:unhideWhenUsed/>
    <w:rsid w:val="00B825F7"/>
    <w:rPr>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0" w:type="dxa"/>
        <w:bottom w:w="0" w:type="dxa"/>
        <w:right w:w="0" w:type="dxa"/>
      </w:tblCellMar>
    </w:tblPr>
  </w:style>
  <w:style w:type="table" w:styleId="MediumShading1-Accent6">
    <w:name w:val="Medium Shading 1 Accent 6"/>
    <w:uiPriority w:val="63"/>
    <w:semiHidden/>
    <w:unhideWhenUsed/>
    <w:rsid w:val="00B825F7"/>
    <w:rPr>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0" w:type="dxa"/>
        <w:bottom w:w="0" w:type="dxa"/>
        <w:right w:w="0" w:type="dxa"/>
      </w:tblCellMar>
    </w:tblPr>
  </w:style>
  <w:style w:type="table" w:styleId="MediumShading2">
    <w:name w:val="Medium Shading 2"/>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1">
    <w:name w:val="Medium Shading 2 Accent 1"/>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2">
    <w:name w:val="Medium Shading 2 Accent 2"/>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3">
    <w:name w:val="Medium Shading 2 Accent 3"/>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4">
    <w:name w:val="Medium Shading 2 Accent 4"/>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5">
    <w:name w:val="Medium Shading 2 Accent 5"/>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6">
    <w:name w:val="Medium Shading 2 Accent 6"/>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paragraph" w:styleId="MessageHeader">
    <w:name w:val="Message Header"/>
    <w:link w:val="MessageHeaderChar"/>
    <w:uiPriority w:val="99"/>
    <w:semiHidden/>
    <w:unhideWhenUsed/>
    <w:rsid w:val="00B825F7"/>
    <w:pPr>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cs="Arial"/>
      <w:sz w:val="24"/>
      <w:szCs w:val="24"/>
    </w:rPr>
  </w:style>
  <w:style w:type="character" w:customStyle="1" w:styleId="MessageHeaderChar">
    <w:name w:val="Message Header Char"/>
    <w:link w:val="MessageHeader"/>
    <w:uiPriority w:val="99"/>
    <w:semiHidden/>
    <w:rsid w:val="00B825F7"/>
    <w:rPr>
      <w:rFonts w:ascii="Arial" w:eastAsia="Times New Roman" w:hAnsi="Arial" w:cs="Arial"/>
      <w:sz w:val="24"/>
      <w:szCs w:val="24"/>
      <w:shd w:val="pct20" w:color="auto" w:fill="auto"/>
    </w:rPr>
  </w:style>
  <w:style w:type="paragraph" w:styleId="NoSpacing">
    <w:name w:val="No Spacing"/>
    <w:uiPriority w:val="1"/>
    <w:qFormat/>
    <w:rsid w:val="00451CC4"/>
    <w:rPr>
      <w:rFonts w:cs="Arial"/>
      <w:sz w:val="22"/>
      <w:szCs w:val="22"/>
    </w:rPr>
  </w:style>
  <w:style w:type="paragraph" w:styleId="NormalWeb">
    <w:name w:val="Normal (Web)"/>
    <w:uiPriority w:val="99"/>
    <w:semiHidden/>
    <w:unhideWhenUsed/>
    <w:rsid w:val="00B825F7"/>
    <w:rPr>
      <w:rFonts w:cs="Arial"/>
      <w:sz w:val="24"/>
      <w:szCs w:val="24"/>
    </w:rPr>
  </w:style>
  <w:style w:type="paragraph" w:styleId="NormalIndent">
    <w:name w:val="Normal Indent"/>
    <w:uiPriority w:val="99"/>
    <w:semiHidden/>
    <w:unhideWhenUsed/>
    <w:rsid w:val="00B825F7"/>
    <w:pPr>
      <w:ind w:left="720"/>
    </w:pPr>
    <w:rPr>
      <w:rFonts w:cs="Arial"/>
      <w:sz w:val="22"/>
      <w:szCs w:val="22"/>
    </w:rPr>
  </w:style>
  <w:style w:type="paragraph" w:styleId="NoteHeading">
    <w:name w:val="Note Heading"/>
    <w:next w:val="Normal"/>
    <w:link w:val="NoteHeadingChar"/>
    <w:uiPriority w:val="99"/>
    <w:semiHidden/>
    <w:unhideWhenUsed/>
    <w:rsid w:val="00B825F7"/>
    <w:rPr>
      <w:rFonts w:cs="Arial"/>
      <w:sz w:val="22"/>
      <w:szCs w:val="22"/>
    </w:rPr>
  </w:style>
  <w:style w:type="character" w:customStyle="1" w:styleId="NoteHeadingChar">
    <w:name w:val="Note Heading Char"/>
    <w:link w:val="NoteHeading"/>
    <w:uiPriority w:val="99"/>
    <w:semiHidden/>
    <w:rsid w:val="00B825F7"/>
    <w:rPr>
      <w:rFonts w:ascii="Arial" w:hAnsi="Arial" w:cs="Arial"/>
    </w:rPr>
  </w:style>
  <w:style w:type="character" w:styleId="PageNumber">
    <w:name w:val="page number"/>
    <w:uiPriority w:val="99"/>
    <w:semiHidden/>
    <w:unhideWhenUsed/>
    <w:rsid w:val="00B825F7"/>
  </w:style>
  <w:style w:type="character" w:styleId="PlaceholderText">
    <w:name w:val="Placeholder Text"/>
    <w:uiPriority w:val="99"/>
    <w:semiHidden/>
    <w:rsid w:val="00B825F7"/>
    <w:rPr>
      <w:color w:val="808080"/>
    </w:rPr>
  </w:style>
  <w:style w:type="table" w:styleId="PlainTable1">
    <w:name w:val="Plain Table 1"/>
    <w:uiPriority w:val="41"/>
    <w:rsid w:val="00B825F7"/>
    <w:rPr>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table" w:styleId="PlainTable2">
    <w:name w:val="Plain Table 2"/>
    <w:uiPriority w:val="42"/>
    <w:rsid w:val="00B825F7"/>
    <w:rPr>
      <w:sz w:val="22"/>
      <w:szCs w:val="22"/>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styleId="PlainTable3">
    <w:name w:val="Plain Table 3"/>
    <w:uiPriority w:val="43"/>
    <w:rsid w:val="00B825F7"/>
    <w:rPr>
      <w:sz w:val="22"/>
      <w:szCs w:val="22"/>
    </w:rPr>
    <w:tblPr>
      <w:tblStyleRowBandSize w:val="1"/>
      <w:tblStyleColBandSize w:val="1"/>
      <w:tblCellMar>
        <w:top w:w="0" w:type="dxa"/>
        <w:left w:w="0" w:type="dxa"/>
        <w:bottom w:w="0" w:type="dxa"/>
        <w:right w:w="0" w:type="dxa"/>
      </w:tblCellMar>
    </w:tblPr>
  </w:style>
  <w:style w:type="table" w:styleId="PlainTable4">
    <w:name w:val="Plain Table 4"/>
    <w:uiPriority w:val="44"/>
    <w:rsid w:val="00B825F7"/>
    <w:rPr>
      <w:sz w:val="22"/>
      <w:szCs w:val="22"/>
    </w:rPr>
    <w:tblPr>
      <w:tblStyleRowBandSize w:val="1"/>
      <w:tblStyleColBandSize w:val="1"/>
      <w:tblCellMar>
        <w:top w:w="0" w:type="dxa"/>
        <w:left w:w="0" w:type="dxa"/>
        <w:bottom w:w="0" w:type="dxa"/>
        <w:right w:w="0" w:type="dxa"/>
      </w:tblCellMar>
    </w:tblPr>
  </w:style>
  <w:style w:type="table" w:styleId="PlainTable5">
    <w:name w:val="Plain Table 5"/>
    <w:uiPriority w:val="45"/>
    <w:rsid w:val="00B825F7"/>
    <w:rPr>
      <w:sz w:val="22"/>
      <w:szCs w:val="22"/>
    </w:rPr>
    <w:tblPr>
      <w:tblStyleRowBandSize w:val="1"/>
      <w:tblStyleColBandSize w:val="1"/>
      <w:tblCellMar>
        <w:top w:w="0" w:type="dxa"/>
        <w:left w:w="0" w:type="dxa"/>
        <w:bottom w:w="0" w:type="dxa"/>
        <w:right w:w="0" w:type="dxa"/>
      </w:tblCellMar>
    </w:tblPr>
  </w:style>
  <w:style w:type="paragraph" w:styleId="PlainText">
    <w:name w:val="Plain Text"/>
    <w:link w:val="PlainTextChar"/>
    <w:uiPriority w:val="99"/>
    <w:semiHidden/>
    <w:unhideWhenUsed/>
    <w:rsid w:val="00B825F7"/>
    <w:rPr>
      <w:rFonts w:cs="Arial"/>
    </w:rPr>
  </w:style>
  <w:style w:type="character" w:customStyle="1" w:styleId="PlainTextChar">
    <w:name w:val="Plain Text Char"/>
    <w:link w:val="PlainText"/>
    <w:uiPriority w:val="99"/>
    <w:semiHidden/>
    <w:rsid w:val="00B825F7"/>
    <w:rPr>
      <w:rFonts w:ascii="Arial" w:hAnsi="Arial" w:cs="Arial"/>
      <w:sz w:val="20"/>
      <w:szCs w:val="20"/>
    </w:rPr>
  </w:style>
  <w:style w:type="paragraph" w:styleId="Quote">
    <w:name w:val="Quote"/>
    <w:next w:val="Normal"/>
    <w:link w:val="QuoteChar"/>
    <w:uiPriority w:val="29"/>
    <w:qFormat/>
    <w:rsid w:val="00B825F7"/>
    <w:pPr>
      <w:spacing w:before="200"/>
      <w:ind w:left="864" w:right="864"/>
      <w:jc w:val="center"/>
    </w:pPr>
    <w:rPr>
      <w:rFonts w:cs="Arial"/>
      <w:i/>
      <w:iCs/>
      <w:color w:val="404040"/>
      <w:sz w:val="22"/>
      <w:szCs w:val="22"/>
    </w:rPr>
  </w:style>
  <w:style w:type="character" w:customStyle="1" w:styleId="QuoteChar">
    <w:name w:val="Quote Char"/>
    <w:link w:val="Quote"/>
    <w:uiPriority w:val="29"/>
    <w:rsid w:val="00B825F7"/>
    <w:rPr>
      <w:rFonts w:ascii="Arial" w:hAnsi="Arial" w:cs="Arial"/>
      <w:i/>
      <w:iCs/>
      <w:color w:val="404040"/>
    </w:rPr>
  </w:style>
  <w:style w:type="paragraph" w:styleId="Salutation">
    <w:name w:val="Salutation"/>
    <w:next w:val="Normal"/>
    <w:link w:val="SalutationChar"/>
    <w:uiPriority w:val="99"/>
    <w:semiHidden/>
    <w:unhideWhenUsed/>
    <w:rsid w:val="00B825F7"/>
    <w:rPr>
      <w:rFonts w:cs="Arial"/>
      <w:sz w:val="22"/>
      <w:szCs w:val="22"/>
    </w:rPr>
  </w:style>
  <w:style w:type="character" w:customStyle="1" w:styleId="SalutationChar">
    <w:name w:val="Salutation Char"/>
    <w:link w:val="Salutation"/>
    <w:uiPriority w:val="99"/>
    <w:semiHidden/>
    <w:rsid w:val="00B825F7"/>
    <w:rPr>
      <w:rFonts w:ascii="Arial" w:hAnsi="Arial" w:cs="Arial"/>
    </w:rPr>
  </w:style>
  <w:style w:type="paragraph" w:styleId="Signature">
    <w:name w:val="Signature"/>
    <w:link w:val="SignatureChar"/>
    <w:uiPriority w:val="99"/>
    <w:semiHidden/>
    <w:unhideWhenUsed/>
    <w:rsid w:val="00B825F7"/>
    <w:pPr>
      <w:ind w:left="4252"/>
    </w:pPr>
    <w:rPr>
      <w:rFonts w:cs="Arial"/>
      <w:sz w:val="22"/>
      <w:szCs w:val="22"/>
    </w:rPr>
  </w:style>
  <w:style w:type="character" w:customStyle="1" w:styleId="SignatureChar">
    <w:name w:val="Signature Char"/>
    <w:link w:val="Signature"/>
    <w:uiPriority w:val="99"/>
    <w:semiHidden/>
    <w:rsid w:val="00B825F7"/>
    <w:rPr>
      <w:rFonts w:ascii="Arial" w:hAnsi="Arial" w:cs="Arial"/>
    </w:rPr>
  </w:style>
  <w:style w:type="character" w:styleId="Strong">
    <w:name w:val="Strong"/>
    <w:uiPriority w:val="22"/>
    <w:qFormat/>
    <w:rsid w:val="00B825F7"/>
    <w:rPr>
      <w:b/>
      <w:bCs/>
    </w:rPr>
  </w:style>
  <w:style w:type="paragraph" w:styleId="Subtitle">
    <w:name w:val="Subtitle"/>
    <w:next w:val="Normal"/>
    <w:link w:val="SubtitleChar"/>
    <w:uiPriority w:val="11"/>
    <w:qFormat/>
    <w:rsid w:val="00B825F7"/>
    <w:pPr>
      <w:spacing w:after="60"/>
      <w:jc w:val="center"/>
      <w:outlineLvl w:val="1"/>
    </w:pPr>
    <w:rPr>
      <w:rFonts w:eastAsia="Times New Roman" w:cs="Arial"/>
      <w:sz w:val="24"/>
      <w:szCs w:val="24"/>
    </w:rPr>
  </w:style>
  <w:style w:type="character" w:customStyle="1" w:styleId="SubtitleChar">
    <w:name w:val="Subtitle Char"/>
    <w:link w:val="Subtitle"/>
    <w:uiPriority w:val="11"/>
    <w:rsid w:val="00B825F7"/>
    <w:rPr>
      <w:rFonts w:ascii="Arial" w:eastAsia="Times New Roman" w:hAnsi="Arial" w:cs="Arial"/>
      <w:sz w:val="24"/>
      <w:szCs w:val="24"/>
    </w:rPr>
  </w:style>
  <w:style w:type="character" w:styleId="SubtleEmphasis">
    <w:name w:val="Subtle Emphasis"/>
    <w:uiPriority w:val="19"/>
    <w:qFormat/>
    <w:rsid w:val="00B825F7"/>
    <w:rPr>
      <w:i/>
      <w:iCs/>
      <w:color w:val="404040"/>
    </w:rPr>
  </w:style>
  <w:style w:type="character" w:styleId="SubtleReference">
    <w:name w:val="Subtle Reference"/>
    <w:uiPriority w:val="31"/>
    <w:qFormat/>
    <w:rsid w:val="00B825F7"/>
    <w:rPr>
      <w:smallCaps/>
      <w:color w:val="5A5A5A"/>
    </w:rPr>
  </w:style>
  <w:style w:type="table" w:styleId="Table3Deffects1">
    <w:name w:val="Table 3D effects 1"/>
    <w:uiPriority w:val="99"/>
    <w:semiHidden/>
    <w:unhideWhenUsed/>
    <w:rsid w:val="00B825F7"/>
    <w:pPr>
      <w:spacing w:after="160" w:line="259" w:lineRule="auto"/>
    </w:pPr>
    <w:rPr>
      <w:sz w:val="22"/>
      <w:szCs w:val="22"/>
    </w:rPr>
    <w:tblPr>
      <w:tblCellMar>
        <w:top w:w="0" w:type="dxa"/>
        <w:left w:w="0" w:type="dxa"/>
        <w:bottom w:w="0" w:type="dxa"/>
        <w:right w:w="0" w:type="dxa"/>
      </w:tblCellMar>
    </w:tblPr>
    <w:tcPr>
      <w:shd w:val="solid" w:color="C0C0C0" w:fill="FFFFFF"/>
    </w:tcPr>
  </w:style>
  <w:style w:type="table" w:styleId="Table3Deffects2">
    <w:name w:val="Table 3D effects 2"/>
    <w:uiPriority w:val="99"/>
    <w:semiHidden/>
    <w:unhideWhenUsed/>
    <w:rsid w:val="00B825F7"/>
    <w:pPr>
      <w:spacing w:after="160" w:line="259" w:lineRule="auto"/>
    </w:pPr>
    <w:rPr>
      <w:sz w:val="22"/>
      <w:szCs w:val="22"/>
    </w:rPr>
    <w:tblPr>
      <w:tblStyleRowBandSize w:val="1"/>
      <w:tblCellMar>
        <w:top w:w="0" w:type="dxa"/>
        <w:left w:w="0" w:type="dxa"/>
        <w:bottom w:w="0" w:type="dxa"/>
        <w:right w:w="0" w:type="dxa"/>
      </w:tblCellMar>
    </w:tblPr>
    <w:tcPr>
      <w:shd w:val="solid" w:color="C0C0C0" w:fill="FFFFFF"/>
    </w:tcPr>
  </w:style>
  <w:style w:type="table" w:styleId="Table3Deffects3">
    <w:name w:val="Table 3D effects 3"/>
    <w:uiPriority w:val="99"/>
    <w:semiHidden/>
    <w:unhideWhenUsed/>
    <w:rsid w:val="00B825F7"/>
    <w:pPr>
      <w:spacing w:after="160" w:line="259" w:lineRule="auto"/>
    </w:pPr>
    <w:rPr>
      <w:sz w:val="22"/>
      <w:szCs w:val="22"/>
    </w:rPr>
    <w:tblPr>
      <w:tblStyleRowBandSize w:val="1"/>
      <w:tblStyleColBandSize w:val="1"/>
      <w:tblCellMar>
        <w:top w:w="0" w:type="dxa"/>
        <w:left w:w="0" w:type="dxa"/>
        <w:bottom w:w="0" w:type="dxa"/>
        <w:right w:w="0" w:type="dxa"/>
      </w:tblCellMar>
    </w:tblPr>
  </w:style>
  <w:style w:type="table" w:styleId="TableClassic1">
    <w:name w:val="Table Classic 1"/>
    <w:uiPriority w:val="99"/>
    <w:semiHidden/>
    <w:unhideWhenUsed/>
    <w:rsid w:val="00B825F7"/>
    <w:pPr>
      <w:spacing w:after="160" w:line="259" w:lineRule="auto"/>
    </w:pPr>
    <w:rPr>
      <w:sz w:val="22"/>
      <w:szCs w:val="22"/>
    </w:r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2">
    <w:name w:val="Table Classic 2"/>
    <w:uiPriority w:val="99"/>
    <w:semiHidden/>
    <w:unhideWhenUsed/>
    <w:rsid w:val="00B825F7"/>
    <w:pPr>
      <w:spacing w:after="160" w:line="259" w:lineRule="auto"/>
    </w:pPr>
    <w:rPr>
      <w:sz w:val="22"/>
      <w:szCs w:val="22"/>
    </w:r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3">
    <w:name w:val="Table Classic 3"/>
    <w:uiPriority w:val="99"/>
    <w:semiHidden/>
    <w:unhideWhenUsed/>
    <w:rsid w:val="00B825F7"/>
    <w:pPr>
      <w:spacing w:after="160" w:line="259" w:lineRule="auto"/>
    </w:pPr>
    <w:rPr>
      <w:color w:val="000080"/>
      <w:sz w:val="22"/>
      <w:szCs w:val="22"/>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solid" w:color="C0C0C0" w:fill="FFFFFF"/>
    </w:tcPr>
  </w:style>
  <w:style w:type="table" w:styleId="TableClassic4">
    <w:name w:val="Table Classic 4"/>
    <w:uiPriority w:val="99"/>
    <w:semiHidden/>
    <w:unhideWhenUsed/>
    <w:rsid w:val="00B825F7"/>
    <w:pPr>
      <w:spacing w:after="160" w:line="259" w:lineRule="auto"/>
    </w:pPr>
    <w:rPr>
      <w:sz w:val="22"/>
      <w:szCs w:val="22"/>
    </w:rPr>
    <w:tblPr>
      <w:tblBorders>
        <w:top w:val="single" w:sz="12" w:space="0" w:color="000000"/>
        <w:left w:val="single" w:sz="6" w:space="0" w:color="000000"/>
        <w:bottom w:val="single" w:sz="12" w:space="0" w:color="000000"/>
        <w:right w:val="single" w:sz="6" w:space="0" w:color="000000"/>
      </w:tblBorders>
      <w:tblCellMar>
        <w:top w:w="0" w:type="dxa"/>
        <w:left w:w="0" w:type="dxa"/>
        <w:bottom w:w="0" w:type="dxa"/>
        <w:right w:w="0" w:type="dxa"/>
      </w:tblCellMar>
    </w:tblPr>
    <w:tcPr>
      <w:shd w:val="clear" w:color="auto" w:fill="auto"/>
    </w:tcPr>
  </w:style>
  <w:style w:type="table" w:styleId="TableColorful1">
    <w:name w:val="Table Colorful 1"/>
    <w:uiPriority w:val="99"/>
    <w:semiHidden/>
    <w:unhideWhenUsed/>
    <w:rsid w:val="00B825F7"/>
    <w:pPr>
      <w:spacing w:after="160" w:line="259" w:lineRule="auto"/>
    </w:pPr>
    <w:rPr>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0" w:type="dxa"/>
        <w:bottom w:w="0" w:type="dxa"/>
        <w:right w:w="0" w:type="dxa"/>
      </w:tblCellMar>
    </w:tblPr>
    <w:tcPr>
      <w:shd w:val="solid" w:color="008080" w:fill="FFFFFF"/>
    </w:tcPr>
  </w:style>
  <w:style w:type="table" w:styleId="TableColorful2">
    <w:name w:val="Table Colorful 2"/>
    <w:uiPriority w:val="99"/>
    <w:semiHidden/>
    <w:unhideWhenUsed/>
    <w:rsid w:val="00B825F7"/>
    <w:pPr>
      <w:spacing w:after="160" w:line="259" w:lineRule="auto"/>
    </w:pPr>
    <w:rPr>
      <w:sz w:val="22"/>
      <w:szCs w:val="22"/>
    </w:rPr>
    <w:tblPr>
      <w:tblBorders>
        <w:bottom w:val="single" w:sz="12" w:space="0" w:color="000000"/>
      </w:tblBorders>
      <w:tblCellMar>
        <w:top w:w="0" w:type="dxa"/>
        <w:left w:w="0" w:type="dxa"/>
        <w:bottom w:w="0" w:type="dxa"/>
        <w:right w:w="0" w:type="dxa"/>
      </w:tblCellMar>
    </w:tblPr>
    <w:tcPr>
      <w:shd w:val="pct20" w:color="FFFF00" w:fill="FFFFFF"/>
    </w:tcPr>
  </w:style>
  <w:style w:type="table" w:styleId="TableColorful3">
    <w:name w:val="Table Colorful 3"/>
    <w:uiPriority w:val="99"/>
    <w:semiHidden/>
    <w:unhideWhenUsed/>
    <w:rsid w:val="00B825F7"/>
    <w:pPr>
      <w:spacing w:after="160" w:line="259" w:lineRule="auto"/>
    </w:pPr>
    <w:rPr>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0" w:type="dxa"/>
        <w:bottom w:w="0" w:type="dxa"/>
        <w:right w:w="0" w:type="dxa"/>
      </w:tblCellMar>
    </w:tblPr>
    <w:tcPr>
      <w:shd w:val="pct25" w:color="008080" w:fill="FFFFFF"/>
    </w:tcPr>
  </w:style>
  <w:style w:type="table" w:styleId="TableColumns1">
    <w:name w:val="Table Columns 1"/>
    <w:uiPriority w:val="99"/>
    <w:semiHidden/>
    <w:unhideWhenUsed/>
    <w:rsid w:val="00B825F7"/>
    <w:pPr>
      <w:spacing w:after="160" w:line="259" w:lineRule="auto"/>
    </w:pPr>
    <w:rPr>
      <w:b/>
      <w:bCs/>
      <w:sz w:val="22"/>
      <w:szCs w:val="22"/>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styleId="TableColumns2">
    <w:name w:val="Table Columns 2"/>
    <w:uiPriority w:val="99"/>
    <w:semiHidden/>
    <w:unhideWhenUsed/>
    <w:rsid w:val="00B825F7"/>
    <w:pPr>
      <w:spacing w:after="160" w:line="259" w:lineRule="auto"/>
    </w:pPr>
    <w:rPr>
      <w:b/>
      <w:bCs/>
      <w:sz w:val="22"/>
      <w:szCs w:val="22"/>
    </w:rPr>
    <w:tblPr>
      <w:tblStyleColBandSize w:val="1"/>
      <w:tblCellMar>
        <w:top w:w="0" w:type="dxa"/>
        <w:left w:w="0" w:type="dxa"/>
        <w:bottom w:w="0" w:type="dxa"/>
        <w:right w:w="0" w:type="dxa"/>
      </w:tblCellMar>
    </w:tblPr>
  </w:style>
  <w:style w:type="table" w:styleId="TableColumns3">
    <w:name w:val="Table Columns 3"/>
    <w:uiPriority w:val="99"/>
    <w:semiHidden/>
    <w:unhideWhenUsed/>
    <w:rsid w:val="00B825F7"/>
    <w:pPr>
      <w:spacing w:after="160" w:line="259" w:lineRule="auto"/>
    </w:pPr>
    <w:rPr>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0" w:type="dxa"/>
        <w:bottom w:w="0" w:type="dxa"/>
        <w:right w:w="0" w:type="dxa"/>
      </w:tblCellMar>
    </w:tblPr>
  </w:style>
  <w:style w:type="table" w:styleId="TableColumns4">
    <w:name w:val="Table Columns 4"/>
    <w:uiPriority w:val="99"/>
    <w:semiHidden/>
    <w:unhideWhenUsed/>
    <w:rsid w:val="00B825F7"/>
    <w:pPr>
      <w:spacing w:after="160" w:line="259" w:lineRule="auto"/>
    </w:pPr>
    <w:rPr>
      <w:sz w:val="22"/>
      <w:szCs w:val="22"/>
    </w:rPr>
    <w:tblPr>
      <w:tblStyleColBandSize w:val="1"/>
      <w:tblCellMar>
        <w:top w:w="0" w:type="dxa"/>
        <w:left w:w="0" w:type="dxa"/>
        <w:bottom w:w="0" w:type="dxa"/>
        <w:right w:w="0" w:type="dxa"/>
      </w:tblCellMar>
    </w:tblPr>
  </w:style>
  <w:style w:type="table" w:styleId="TableColumns5">
    <w:name w:val="Table Columns 5"/>
    <w:uiPriority w:val="99"/>
    <w:semiHidden/>
    <w:unhideWhenUsed/>
    <w:rsid w:val="00B825F7"/>
    <w:pPr>
      <w:spacing w:after="160" w:line="259" w:lineRule="auto"/>
    </w:pPr>
    <w:rPr>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0" w:type="dxa"/>
        <w:bottom w:w="0" w:type="dxa"/>
        <w:right w:w="0" w:type="dxa"/>
      </w:tblCellMar>
    </w:tblPr>
  </w:style>
  <w:style w:type="table" w:styleId="TableContemporary">
    <w:name w:val="Table Contemporary"/>
    <w:uiPriority w:val="99"/>
    <w:semiHidden/>
    <w:unhideWhenUsed/>
    <w:rsid w:val="00B825F7"/>
    <w:pPr>
      <w:spacing w:after="160" w:line="259" w:lineRule="auto"/>
    </w:pPr>
    <w:rPr>
      <w:sz w:val="22"/>
      <w:szCs w:val="22"/>
    </w:rPr>
    <w:tblPr>
      <w:tblStyleRowBandSize w:val="1"/>
      <w:tblBorders>
        <w:insideH w:val="single" w:sz="18" w:space="0" w:color="FFFFFF"/>
        <w:insideV w:val="single" w:sz="18" w:space="0" w:color="FFFFFF"/>
      </w:tblBorders>
      <w:tblCellMar>
        <w:top w:w="0" w:type="dxa"/>
        <w:left w:w="0" w:type="dxa"/>
        <w:bottom w:w="0" w:type="dxa"/>
        <w:right w:w="0" w:type="dxa"/>
      </w:tblCellMar>
    </w:tblPr>
  </w:style>
  <w:style w:type="table" w:styleId="TableElegant">
    <w:name w:val="Table Elegant"/>
    <w:uiPriority w:val="99"/>
    <w:semiHidden/>
    <w:unhideWhenUsed/>
    <w:rsid w:val="00B825F7"/>
    <w:pPr>
      <w:spacing w:after="160" w:line="259" w:lineRule="auto"/>
    </w:pPr>
    <w:rPr>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
    <w:name w:val="Table Grid"/>
    <w:uiPriority w:val="39"/>
    <w:rsid w:val="00B825F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Grid1">
    <w:name w:val="Table Grid 1"/>
    <w:uiPriority w:val="99"/>
    <w:semiHidden/>
    <w:unhideWhenUsed/>
    <w:rsid w:val="00B825F7"/>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2">
    <w:name w:val="Table Grid 2"/>
    <w:uiPriority w:val="99"/>
    <w:semiHidden/>
    <w:unhideWhenUsed/>
    <w:rsid w:val="00B825F7"/>
    <w:pPr>
      <w:spacing w:after="160" w:line="259" w:lineRule="auto"/>
    </w:pPr>
    <w:rPr>
      <w:sz w:val="22"/>
      <w:szCs w:val="22"/>
    </w:rPr>
    <w:tblPr>
      <w:tblBorders>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3">
    <w:name w:val="Table Grid 3"/>
    <w:uiPriority w:val="99"/>
    <w:semiHidden/>
    <w:unhideWhenUsed/>
    <w:rsid w:val="00B825F7"/>
    <w:pPr>
      <w:spacing w:after="160" w:line="259" w:lineRule="auto"/>
    </w:pPr>
    <w:rPr>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4">
    <w:name w:val="Table Grid 4"/>
    <w:uiPriority w:val="99"/>
    <w:semiHidden/>
    <w:unhideWhenUsed/>
    <w:rsid w:val="00B825F7"/>
    <w:pPr>
      <w:spacing w:after="160" w:line="259" w:lineRule="auto"/>
    </w:pPr>
    <w:rPr>
      <w:sz w:val="22"/>
      <w:szCs w:val="22"/>
    </w:rPr>
    <w:tblPr>
      <w:tblBorders>
        <w:left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5">
    <w:name w:val="Table Grid 5"/>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6">
    <w:name w:val="Table Grid 6"/>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7">
    <w:name w:val="Table Grid 7"/>
    <w:uiPriority w:val="99"/>
    <w:semiHidden/>
    <w:unhideWhenUsed/>
    <w:rsid w:val="00B825F7"/>
    <w:pPr>
      <w:spacing w:after="160" w:line="259" w:lineRule="auto"/>
    </w:pPr>
    <w:rPr>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8">
    <w:name w:val="Table Grid 8"/>
    <w:uiPriority w:val="99"/>
    <w:semiHidden/>
    <w:unhideWhenUsed/>
    <w:rsid w:val="00B825F7"/>
    <w:pPr>
      <w:spacing w:after="160" w:line="259" w:lineRule="auto"/>
    </w:pPr>
    <w:rPr>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0" w:type="dxa"/>
        <w:bottom w:w="0" w:type="dxa"/>
        <w:right w:w="0" w:type="dxa"/>
      </w:tblCellMar>
    </w:tblPr>
    <w:tcPr>
      <w:shd w:val="clear" w:color="auto" w:fill="auto"/>
    </w:tcPr>
  </w:style>
  <w:style w:type="table" w:styleId="TableGridLight">
    <w:name w:val="Grid Table Light"/>
    <w:uiPriority w:val="40"/>
    <w:rsid w:val="00B825F7"/>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table" w:styleId="TableList1">
    <w:name w:val="Table List 1"/>
    <w:uiPriority w:val="99"/>
    <w:semiHidden/>
    <w:unhideWhenUsed/>
    <w:rsid w:val="00B825F7"/>
    <w:pPr>
      <w:spacing w:after="160" w:line="259" w:lineRule="auto"/>
    </w:pPr>
    <w:rPr>
      <w:sz w:val="22"/>
      <w:szCs w:val="22"/>
    </w:rPr>
    <w:tblPr>
      <w:tblStyleRowBandSize w:val="1"/>
      <w:tblBorders>
        <w:top w:val="single" w:sz="12" w:space="0" w:color="008080"/>
        <w:left w:val="single" w:sz="6" w:space="0" w:color="008080"/>
        <w:bottom w:val="single" w:sz="12" w:space="0" w:color="008080"/>
        <w:right w:val="single" w:sz="6" w:space="0" w:color="008080"/>
      </w:tblBorders>
      <w:tblCellMar>
        <w:top w:w="0" w:type="dxa"/>
        <w:left w:w="0" w:type="dxa"/>
        <w:bottom w:w="0" w:type="dxa"/>
        <w:right w:w="0" w:type="dxa"/>
      </w:tblCellMar>
    </w:tblPr>
  </w:style>
  <w:style w:type="table" w:styleId="TableList2">
    <w:name w:val="Table List 2"/>
    <w:uiPriority w:val="99"/>
    <w:semiHidden/>
    <w:unhideWhenUsed/>
    <w:rsid w:val="00B825F7"/>
    <w:pPr>
      <w:spacing w:after="160" w:line="259" w:lineRule="auto"/>
    </w:pPr>
    <w:rPr>
      <w:sz w:val="22"/>
      <w:szCs w:val="22"/>
    </w:rPr>
    <w:tblPr>
      <w:tblStyleRowBandSize w:val="2"/>
      <w:tblBorders>
        <w:bottom w:val="single" w:sz="12" w:space="0" w:color="808080"/>
      </w:tblBorders>
      <w:tblCellMar>
        <w:top w:w="0" w:type="dxa"/>
        <w:left w:w="0" w:type="dxa"/>
        <w:bottom w:w="0" w:type="dxa"/>
        <w:right w:w="0" w:type="dxa"/>
      </w:tblCellMar>
    </w:tblPr>
  </w:style>
  <w:style w:type="table" w:styleId="TableList3">
    <w:name w:val="Table List 3"/>
    <w:uiPriority w:val="99"/>
    <w:semiHidden/>
    <w:unhideWhenUsed/>
    <w:rsid w:val="00B825F7"/>
    <w:pPr>
      <w:spacing w:after="160" w:line="259" w:lineRule="auto"/>
    </w:pPr>
    <w:rPr>
      <w:sz w:val="22"/>
      <w:szCs w:val="22"/>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4">
    <w:name w:val="Table List 4"/>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5">
    <w:name w:val="Table List 5"/>
    <w:uiPriority w:val="99"/>
    <w:semiHidden/>
    <w:unhideWhenUsed/>
    <w:rsid w:val="00B825F7"/>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0" w:type="dxa"/>
        <w:bottom w:w="0" w:type="dxa"/>
        <w:right w:w="0" w:type="dxa"/>
      </w:tblCellMar>
    </w:tblPr>
    <w:tcPr>
      <w:shd w:val="clear" w:color="auto" w:fill="auto"/>
    </w:tcPr>
  </w:style>
  <w:style w:type="table" w:styleId="TableList6">
    <w:name w:val="Table List 6"/>
    <w:uiPriority w:val="99"/>
    <w:semiHidden/>
    <w:unhideWhenUsed/>
    <w:rsid w:val="00B825F7"/>
    <w:pPr>
      <w:spacing w:after="160" w:line="259" w:lineRule="auto"/>
    </w:pPr>
    <w:rPr>
      <w:sz w:val="22"/>
      <w:szCs w:val="22"/>
    </w:rPr>
    <w:tblPr>
      <w:tblStyleRowBandSize w:val="1"/>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
    <w:tcPr>
      <w:shd w:val="pct50" w:color="000000" w:fill="FFFFFF"/>
    </w:tcPr>
  </w:style>
  <w:style w:type="table" w:styleId="TableList7">
    <w:name w:val="Table List 7"/>
    <w:uiPriority w:val="99"/>
    <w:semiHidden/>
    <w:unhideWhenUsed/>
    <w:rsid w:val="00B825F7"/>
    <w:pPr>
      <w:spacing w:after="160" w:line="259" w:lineRule="auto"/>
    </w:pPr>
    <w:rPr>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0" w:type="dxa"/>
        <w:bottom w:w="0" w:type="dxa"/>
        <w:right w:w="0" w:type="dxa"/>
      </w:tblCellMar>
    </w:tblPr>
  </w:style>
  <w:style w:type="table" w:styleId="TableList8">
    <w:name w:val="Table List 8"/>
    <w:uiPriority w:val="99"/>
    <w:semiHidden/>
    <w:unhideWhenUsed/>
    <w:rsid w:val="00B825F7"/>
    <w:pPr>
      <w:spacing w:after="160" w:line="259" w:lineRule="auto"/>
    </w:pPr>
    <w:rPr>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0" w:type="dxa"/>
        <w:bottom w:w="0" w:type="dxa"/>
        <w:right w:w="0" w:type="dxa"/>
      </w:tblCellMar>
    </w:tblPr>
  </w:style>
  <w:style w:type="paragraph" w:styleId="TableofAuthorities">
    <w:name w:val="table of authorities"/>
    <w:next w:val="Normal"/>
    <w:uiPriority w:val="99"/>
    <w:semiHidden/>
    <w:unhideWhenUsed/>
    <w:rsid w:val="00B825F7"/>
    <w:pPr>
      <w:ind w:left="220" w:hanging="220"/>
    </w:pPr>
    <w:rPr>
      <w:rFonts w:cs="Arial"/>
      <w:sz w:val="22"/>
      <w:szCs w:val="22"/>
    </w:rPr>
  </w:style>
  <w:style w:type="paragraph" w:styleId="TableofFigures">
    <w:name w:val="table of figures"/>
    <w:next w:val="Normal"/>
    <w:uiPriority w:val="99"/>
    <w:semiHidden/>
    <w:unhideWhenUsed/>
    <w:rsid w:val="00B825F7"/>
    <w:rPr>
      <w:rFonts w:cs="Arial"/>
      <w:sz w:val="22"/>
      <w:szCs w:val="22"/>
    </w:rPr>
  </w:style>
  <w:style w:type="table" w:styleId="TableProfessional">
    <w:name w:val="Table Professional"/>
    <w:uiPriority w:val="99"/>
    <w:semiHidden/>
    <w:unhideWhenUsed/>
    <w:rsid w:val="00B825F7"/>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Simple1">
    <w:name w:val="Table Simple 1"/>
    <w:uiPriority w:val="99"/>
    <w:semiHidden/>
    <w:unhideWhenUsed/>
    <w:rsid w:val="00B825F7"/>
    <w:pPr>
      <w:spacing w:after="160" w:line="259" w:lineRule="auto"/>
    </w:pPr>
    <w:rPr>
      <w:sz w:val="22"/>
      <w:szCs w:val="22"/>
    </w:rPr>
    <w:tblPr>
      <w:tblBorders>
        <w:top w:val="single" w:sz="12" w:space="0" w:color="008000"/>
        <w:bottom w:val="single" w:sz="12" w:space="0" w:color="008000"/>
      </w:tblBorders>
      <w:tblCellMar>
        <w:top w:w="0" w:type="dxa"/>
        <w:left w:w="0" w:type="dxa"/>
        <w:bottom w:w="0" w:type="dxa"/>
        <w:right w:w="0" w:type="dxa"/>
      </w:tblCellMar>
    </w:tblPr>
    <w:tcPr>
      <w:shd w:val="clear" w:color="auto" w:fill="auto"/>
    </w:tcPr>
  </w:style>
  <w:style w:type="table" w:styleId="TableSimple2">
    <w:name w:val="Table Simple 2"/>
    <w:uiPriority w:val="99"/>
    <w:semiHidden/>
    <w:unhideWhenUsed/>
    <w:rsid w:val="00B825F7"/>
    <w:pPr>
      <w:spacing w:after="160" w:line="259" w:lineRule="auto"/>
    </w:pPr>
    <w:rPr>
      <w:sz w:val="22"/>
      <w:szCs w:val="22"/>
    </w:rPr>
    <w:tblPr>
      <w:tblCellMar>
        <w:top w:w="0" w:type="dxa"/>
        <w:left w:w="0" w:type="dxa"/>
        <w:bottom w:w="0" w:type="dxa"/>
        <w:right w:w="0" w:type="dxa"/>
      </w:tblCellMar>
    </w:tblPr>
  </w:style>
  <w:style w:type="table" w:styleId="TableSimple3">
    <w:name w:val="Table Simple 3"/>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clear" w:color="auto" w:fill="auto"/>
    </w:tcPr>
  </w:style>
  <w:style w:type="table" w:styleId="TableSubtle1">
    <w:name w:val="Table Subtle 1"/>
    <w:uiPriority w:val="99"/>
    <w:semiHidden/>
    <w:unhideWhenUsed/>
    <w:rsid w:val="00B825F7"/>
    <w:pPr>
      <w:spacing w:after="160" w:line="259" w:lineRule="auto"/>
    </w:pPr>
    <w:rPr>
      <w:sz w:val="22"/>
      <w:szCs w:val="22"/>
    </w:rPr>
    <w:tblPr>
      <w:tblStyleRowBandSize w:val="1"/>
      <w:tblCellMar>
        <w:top w:w="0" w:type="dxa"/>
        <w:left w:w="0" w:type="dxa"/>
        <w:bottom w:w="0" w:type="dxa"/>
        <w:right w:w="0" w:type="dxa"/>
      </w:tblCellMar>
    </w:tblPr>
  </w:style>
  <w:style w:type="table" w:styleId="TableSubtle2">
    <w:name w:val="Table Subtle 2"/>
    <w:uiPriority w:val="99"/>
    <w:semiHidden/>
    <w:unhideWhenUsed/>
    <w:rsid w:val="00B825F7"/>
    <w:pPr>
      <w:spacing w:after="160" w:line="259" w:lineRule="auto"/>
    </w:pPr>
    <w:rPr>
      <w:sz w:val="22"/>
      <w:szCs w:val="22"/>
    </w:rPr>
    <w:tblPr>
      <w:tblBorders>
        <w:left w:val="single" w:sz="6" w:space="0" w:color="000000"/>
        <w:right w:val="single" w:sz="6" w:space="0" w:color="000000"/>
      </w:tblBorders>
      <w:tblCellMar>
        <w:top w:w="0" w:type="dxa"/>
        <w:left w:w="0" w:type="dxa"/>
        <w:bottom w:w="0" w:type="dxa"/>
        <w:right w:w="0" w:type="dxa"/>
      </w:tblCellMar>
    </w:tblPr>
  </w:style>
  <w:style w:type="table" w:styleId="TableTheme">
    <w:name w:val="Table Theme"/>
    <w:uiPriority w:val="99"/>
    <w:semiHidden/>
    <w:unhideWhenUsed/>
    <w:rsid w:val="00B825F7"/>
    <w:pPr>
      <w:spacing w:after="160" w:line="259"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Web1">
    <w:name w:val="Table Web 1"/>
    <w:uiPriority w:val="99"/>
    <w:semiHidden/>
    <w:unhideWhenUsed/>
    <w:rsid w:val="00B825F7"/>
    <w:pPr>
      <w:spacing w:after="160" w:line="259" w:lineRule="auto"/>
    </w:pPr>
    <w:rPr>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2">
    <w:name w:val="Table Web 2"/>
    <w:uiPriority w:val="99"/>
    <w:semiHidden/>
    <w:unhideWhenUsed/>
    <w:rsid w:val="00B825F7"/>
    <w:pPr>
      <w:spacing w:after="160" w:line="259" w:lineRule="auto"/>
    </w:pPr>
    <w:rPr>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3">
    <w:name w:val="Table Web 3"/>
    <w:uiPriority w:val="99"/>
    <w:semiHidden/>
    <w:unhideWhenUsed/>
    <w:rsid w:val="00B825F7"/>
    <w:pPr>
      <w:spacing w:after="160" w:line="259" w:lineRule="auto"/>
    </w:pPr>
    <w:rPr>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paragraph" w:styleId="Title">
    <w:name w:val="Title"/>
    <w:next w:val="Normal"/>
    <w:link w:val="TitleChar"/>
    <w:uiPriority w:val="10"/>
    <w:qFormat/>
    <w:rsid w:val="00B825F7"/>
    <w:pPr>
      <w:spacing w:before="240" w:after="60"/>
      <w:jc w:val="center"/>
      <w:outlineLvl w:val="0"/>
    </w:pPr>
    <w:rPr>
      <w:rFonts w:eastAsia="Times New Roman" w:cs="Arial"/>
      <w:b/>
      <w:bCs/>
      <w:kern w:val="28"/>
      <w:sz w:val="32"/>
      <w:szCs w:val="32"/>
    </w:rPr>
  </w:style>
  <w:style w:type="character" w:customStyle="1" w:styleId="TitleChar">
    <w:name w:val="Title Char"/>
    <w:link w:val="Title"/>
    <w:uiPriority w:val="10"/>
    <w:rsid w:val="00B825F7"/>
    <w:rPr>
      <w:rFonts w:ascii="Arial" w:eastAsia="Times New Roman" w:hAnsi="Arial" w:cs="Arial"/>
      <w:b/>
      <w:bCs/>
      <w:kern w:val="28"/>
      <w:sz w:val="32"/>
      <w:szCs w:val="32"/>
    </w:rPr>
  </w:style>
  <w:style w:type="paragraph" w:styleId="TOAHeading">
    <w:name w:val="toa heading"/>
    <w:next w:val="Normal"/>
    <w:uiPriority w:val="99"/>
    <w:semiHidden/>
    <w:unhideWhenUsed/>
    <w:rsid w:val="00B825F7"/>
    <w:pPr>
      <w:spacing w:before="120"/>
    </w:pPr>
    <w:rPr>
      <w:rFonts w:eastAsia="Times New Roman" w:cs="Arial"/>
      <w:b/>
      <w:bCs/>
      <w:sz w:val="24"/>
      <w:szCs w:val="24"/>
    </w:rPr>
  </w:style>
  <w:style w:type="paragraph" w:styleId="TOC1">
    <w:name w:val="toc 1"/>
    <w:next w:val="Normal"/>
    <w:autoRedefine/>
    <w:uiPriority w:val="39"/>
    <w:semiHidden/>
    <w:unhideWhenUsed/>
    <w:rsid w:val="00B825F7"/>
    <w:rPr>
      <w:rFonts w:cs="Arial"/>
      <w:sz w:val="22"/>
      <w:szCs w:val="22"/>
    </w:rPr>
  </w:style>
  <w:style w:type="paragraph" w:styleId="TOC2">
    <w:name w:val="toc 2"/>
    <w:next w:val="Normal"/>
    <w:autoRedefine/>
    <w:uiPriority w:val="39"/>
    <w:semiHidden/>
    <w:unhideWhenUsed/>
    <w:rsid w:val="00B825F7"/>
    <w:pPr>
      <w:ind w:left="220"/>
    </w:pPr>
    <w:rPr>
      <w:rFonts w:cs="Arial"/>
      <w:sz w:val="22"/>
      <w:szCs w:val="22"/>
    </w:rPr>
  </w:style>
  <w:style w:type="paragraph" w:styleId="TOC3">
    <w:name w:val="toc 3"/>
    <w:next w:val="Normal"/>
    <w:autoRedefine/>
    <w:uiPriority w:val="39"/>
    <w:semiHidden/>
    <w:unhideWhenUsed/>
    <w:rsid w:val="00B825F7"/>
    <w:pPr>
      <w:ind w:left="440"/>
    </w:pPr>
    <w:rPr>
      <w:rFonts w:cs="Arial"/>
      <w:sz w:val="22"/>
      <w:szCs w:val="22"/>
    </w:rPr>
  </w:style>
  <w:style w:type="paragraph" w:styleId="TOC4">
    <w:name w:val="toc 4"/>
    <w:next w:val="Normal"/>
    <w:autoRedefine/>
    <w:uiPriority w:val="39"/>
    <w:semiHidden/>
    <w:unhideWhenUsed/>
    <w:rsid w:val="00B825F7"/>
    <w:pPr>
      <w:ind w:left="660"/>
    </w:pPr>
    <w:rPr>
      <w:rFonts w:cs="Arial"/>
      <w:sz w:val="22"/>
      <w:szCs w:val="22"/>
    </w:rPr>
  </w:style>
  <w:style w:type="paragraph" w:styleId="TOC5">
    <w:name w:val="toc 5"/>
    <w:next w:val="Normal"/>
    <w:autoRedefine/>
    <w:uiPriority w:val="39"/>
    <w:semiHidden/>
    <w:unhideWhenUsed/>
    <w:rsid w:val="00B825F7"/>
    <w:pPr>
      <w:ind w:left="880"/>
    </w:pPr>
    <w:rPr>
      <w:rFonts w:cs="Arial"/>
      <w:sz w:val="22"/>
      <w:szCs w:val="22"/>
    </w:rPr>
  </w:style>
  <w:style w:type="paragraph" w:styleId="TOC6">
    <w:name w:val="toc 6"/>
    <w:next w:val="Normal"/>
    <w:autoRedefine/>
    <w:uiPriority w:val="39"/>
    <w:semiHidden/>
    <w:unhideWhenUsed/>
    <w:rsid w:val="00B825F7"/>
    <w:pPr>
      <w:ind w:left="1100"/>
    </w:pPr>
    <w:rPr>
      <w:rFonts w:cs="Arial"/>
      <w:sz w:val="22"/>
      <w:szCs w:val="22"/>
    </w:rPr>
  </w:style>
  <w:style w:type="paragraph" w:styleId="TOC7">
    <w:name w:val="toc 7"/>
    <w:next w:val="Normal"/>
    <w:autoRedefine/>
    <w:uiPriority w:val="39"/>
    <w:semiHidden/>
    <w:unhideWhenUsed/>
    <w:rsid w:val="00B825F7"/>
    <w:pPr>
      <w:ind w:left="1320"/>
    </w:pPr>
    <w:rPr>
      <w:rFonts w:cs="Arial"/>
      <w:sz w:val="22"/>
      <w:szCs w:val="22"/>
    </w:rPr>
  </w:style>
  <w:style w:type="paragraph" w:styleId="TOC8">
    <w:name w:val="toc 8"/>
    <w:next w:val="Normal"/>
    <w:autoRedefine/>
    <w:uiPriority w:val="39"/>
    <w:semiHidden/>
    <w:unhideWhenUsed/>
    <w:rsid w:val="00B825F7"/>
    <w:pPr>
      <w:ind w:left="1540"/>
    </w:pPr>
    <w:rPr>
      <w:rFonts w:cs="Arial"/>
      <w:sz w:val="22"/>
      <w:szCs w:val="22"/>
    </w:rPr>
  </w:style>
  <w:style w:type="paragraph" w:styleId="TOC9">
    <w:name w:val="toc 9"/>
    <w:next w:val="Normal"/>
    <w:autoRedefine/>
    <w:uiPriority w:val="39"/>
    <w:semiHidden/>
    <w:unhideWhenUsed/>
    <w:rsid w:val="00B825F7"/>
    <w:pPr>
      <w:ind w:left="1760"/>
    </w:pPr>
    <w:rPr>
      <w:rFonts w:cs="Arial"/>
      <w:sz w:val="22"/>
      <w:szCs w:val="22"/>
    </w:rPr>
  </w:style>
  <w:style w:type="paragraph" w:styleId="TOCHeading">
    <w:name w:val="TOC Heading"/>
    <w:next w:val="Normal"/>
    <w:uiPriority w:val="39"/>
    <w:semiHidden/>
    <w:unhideWhenUsed/>
    <w:qFormat/>
    <w:rsid w:val="00B825F7"/>
    <w:rPr>
      <w:rFonts w:eastAsia="Times New Roman" w:cs="Arial"/>
      <w:b/>
      <w:bCs/>
      <w:kern w:val="32"/>
      <w:sz w:val="32"/>
      <w:szCs w:val="32"/>
    </w:rPr>
  </w:style>
  <w:style w:type="paragraph" w:customStyle="1" w:styleId="Ordertickbox">
    <w:name w:val="Order tick box"/>
    <w:basedOn w:val="Normal"/>
    <w:rsid w:val="0004109E"/>
    <w:pPr>
      <w:numPr>
        <w:numId w:val="14"/>
      </w:numPr>
      <w:spacing w:before="0" w:after="120"/>
    </w:pPr>
    <w:rPr>
      <w:rFonts w:ascii="Times New Roman" w:eastAsia="Times New Roman" w:hAnsi="Times New Roman" w:cs="Times New Roman"/>
      <w:sz w:val="26"/>
      <w:szCs w:val="26"/>
      <w:lang w:eastAsia="en-US"/>
    </w:rPr>
  </w:style>
  <w:style w:type="paragraph" w:customStyle="1" w:styleId="Para5">
    <w:name w:val="Para 5"/>
    <w:basedOn w:val="Normal"/>
    <w:rsid w:val="000845ED"/>
    <w:pPr>
      <w:numPr>
        <w:numId w:val="28"/>
      </w:numPr>
      <w:spacing w:before="0" w:after="120" w:line="300" w:lineRule="atLeast"/>
    </w:pPr>
    <w:rPr>
      <w:rFonts w:ascii="Calibri" w:eastAsia="Times New Roman" w:hAnsi="Calibri" w:cs="Times New Roman"/>
      <w:sz w:val="24"/>
      <w:szCs w:val="20"/>
      <w:lang w:eastAsia="en-US"/>
    </w:rPr>
  </w:style>
  <w:style w:type="paragraph" w:customStyle="1" w:styleId="Order1">
    <w:name w:val="Order 1"/>
    <w:basedOn w:val="Normal"/>
    <w:rsid w:val="000845ED"/>
    <w:pPr>
      <w:spacing w:before="0" w:after="120"/>
    </w:pPr>
    <w:rPr>
      <w:rFonts w:ascii="Calibri" w:eastAsia="Times New Roman" w:hAnsi="Calibri" w:cs="Times New Roman"/>
      <w:sz w:val="24"/>
      <w:szCs w:val="20"/>
      <w:lang w:eastAsia="en-US"/>
    </w:rPr>
  </w:style>
  <w:style w:type="paragraph" w:customStyle="1" w:styleId="Order1-Hanging">
    <w:name w:val="Order 1 - Hanging"/>
    <w:basedOn w:val="Order1"/>
    <w:rsid w:val="000845ED"/>
    <w:pPr>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cat.vic.gov.au/resources/guide-to-withdrawal-of-applications-in-the-planning-and-environment-lis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dmin@vcat.vic.gov.au" TargetMode="External"/><Relationship Id="rId4" Type="http://schemas.openxmlformats.org/officeDocument/2006/relationships/settings" Target="settings.xml"/><Relationship Id="rId9" Type="http://schemas.openxmlformats.org/officeDocument/2006/relationships/hyperlink" Target="mailto:https://www.vcat.vic.gov.au/resources/consent-order-samples-and-check-list-planning-and-environment-lis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admin@vcat.vic.gov.au" TargetMode="External"/><Relationship Id="rId1" Type="http://schemas.openxmlformats.org/officeDocument/2006/relationships/hyperlink" Target="http://www.vcat.vic.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1DEBB-B5A8-474D-B269-C201714A3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3087</Words>
  <Characters>17599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Victorian Department of Justice</Company>
  <LinksUpToDate>false</LinksUpToDate>
  <CharactersWithSpaces>20645</CharactersWithSpaces>
  <SharedDoc>false</SharedDoc>
  <HLinks>
    <vt:vector size="24" baseType="variant">
      <vt:variant>
        <vt:i4>4849781</vt:i4>
      </vt:variant>
      <vt:variant>
        <vt:i4>3</vt:i4>
      </vt:variant>
      <vt:variant>
        <vt:i4>0</vt:i4>
      </vt:variant>
      <vt:variant>
        <vt:i4>5</vt:i4>
      </vt:variant>
      <vt:variant>
        <vt:lpwstr>mailto:admin@vcat.vic.gov.au</vt:lpwstr>
      </vt:variant>
      <vt:variant>
        <vt:lpwstr/>
      </vt:variant>
      <vt:variant>
        <vt:i4>3145832</vt:i4>
      </vt:variant>
      <vt:variant>
        <vt:i4>0</vt:i4>
      </vt:variant>
      <vt:variant>
        <vt:i4>0</vt:i4>
      </vt:variant>
      <vt:variant>
        <vt:i4>5</vt:i4>
      </vt:variant>
      <vt:variant>
        <vt:lpwstr>https://www.vcat.vic.gov.au/resources/guide-to-withdrawal-of-applications-in-the-planning-and-environment-list</vt:lpwstr>
      </vt:variant>
      <vt:variant>
        <vt:lpwstr/>
      </vt:variant>
      <vt:variant>
        <vt:i4>6750208</vt:i4>
      </vt:variant>
      <vt:variant>
        <vt:i4>6</vt:i4>
      </vt:variant>
      <vt:variant>
        <vt:i4>0</vt:i4>
      </vt:variant>
      <vt:variant>
        <vt:i4>5</vt:i4>
      </vt:variant>
      <vt:variant>
        <vt:lpwstr>mailto:vcat-admin@vcat.vic.gov.au</vt:lpwstr>
      </vt:variant>
      <vt:variant>
        <vt:lpwstr/>
      </vt:variant>
      <vt:variant>
        <vt:i4>6357026</vt:i4>
      </vt:variant>
      <vt:variant>
        <vt:i4>3</vt:i4>
      </vt:variant>
      <vt:variant>
        <vt:i4>0</vt:i4>
      </vt:variant>
      <vt:variant>
        <vt:i4>5</vt:i4>
      </vt:variant>
      <vt:variant>
        <vt:lpwstr>http://www.vcat.vic.gov.au/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Alanna Williams</dc:creator>
  <cp:keywords/>
  <dc:description/>
  <cp:lastModifiedBy>Aun Hua Lim (CSV)</cp:lastModifiedBy>
  <cp:revision>2</cp:revision>
  <cp:lastPrinted>2017-03-01T00:27:00Z</cp:lastPrinted>
  <dcterms:created xsi:type="dcterms:W3CDTF">2019-09-20T06:58:00Z</dcterms:created>
  <dcterms:modified xsi:type="dcterms:W3CDTF">2019-09-20T06:58:00Z</dcterms:modified>
</cp:coreProperties>
</file>